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25B2" w:rsidRDefault="009025B2">
      <w:pPr>
        <w:pStyle w:val="normal0"/>
        <w:pBdr>
          <w:top w:val="nil"/>
          <w:left w:val="nil"/>
          <w:bottom w:val="nil"/>
          <w:right w:val="nil"/>
          <w:between w:val="nil"/>
        </w:pBdr>
        <w:spacing w:before="280"/>
        <w:jc w:val="both"/>
        <w:rPr>
          <w:rFonts w:ascii="Arial" w:eastAsia="Arial" w:hAnsi="Arial" w:cs="Arial"/>
          <w:color w:val="000000"/>
          <w:sz w:val="20"/>
          <w:szCs w:val="20"/>
        </w:rPr>
      </w:pPr>
    </w:p>
    <w:p w:rsidR="009025B2" w:rsidRDefault="009025B2">
      <w:pPr>
        <w:pStyle w:val="normal0"/>
        <w:pBdr>
          <w:top w:val="nil"/>
          <w:left w:val="nil"/>
          <w:bottom w:val="nil"/>
          <w:right w:val="nil"/>
          <w:between w:val="nil"/>
        </w:pBdr>
        <w:jc w:val="both"/>
        <w:rPr>
          <w:color w:val="000000"/>
        </w:rPr>
      </w:pPr>
    </w:p>
    <w:p w:rsidR="009025B2" w:rsidRDefault="000B4042">
      <w:pPr>
        <w:pStyle w:val="normal0"/>
        <w:pBdr>
          <w:top w:val="nil"/>
          <w:left w:val="nil"/>
          <w:bottom w:val="nil"/>
          <w:right w:val="nil"/>
          <w:between w:val="nil"/>
        </w:pBdr>
        <w:jc w:val="center"/>
        <w:rPr>
          <w:color w:val="000000"/>
        </w:rPr>
      </w:pPr>
      <w:r>
        <w:rPr>
          <w:noProof/>
          <w:color w:val="000000"/>
        </w:rPr>
        <w:drawing>
          <wp:inline distT="0" distB="0" distL="114300" distR="114300">
            <wp:extent cx="1031240" cy="1080770"/>
            <wp:effectExtent l="0" t="0" r="0" b="0"/>
            <wp:docPr id="102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cstate="print"/>
                    <a:srcRect/>
                    <a:stretch>
                      <a:fillRect/>
                    </a:stretch>
                  </pic:blipFill>
                  <pic:spPr>
                    <a:xfrm>
                      <a:off x="0" y="0"/>
                      <a:ext cx="1031240" cy="1080770"/>
                    </a:xfrm>
                    <a:prstGeom prst="rect">
                      <a:avLst/>
                    </a:prstGeom>
                    <a:ln/>
                  </pic:spPr>
                </pic:pic>
              </a:graphicData>
            </a:graphic>
          </wp:inline>
        </w:drawing>
      </w:r>
    </w:p>
    <w:p w:rsidR="009025B2" w:rsidRDefault="009025B2">
      <w:pPr>
        <w:pStyle w:val="normal0"/>
        <w:pBdr>
          <w:top w:val="nil"/>
          <w:left w:val="nil"/>
          <w:bottom w:val="nil"/>
          <w:right w:val="nil"/>
          <w:between w:val="nil"/>
        </w:pBdr>
        <w:ind w:right="-93"/>
        <w:rPr>
          <w:rFonts w:ascii="Garamond" w:eastAsia="Garamond" w:hAnsi="Garamond" w:cs="Garamond"/>
          <w:b/>
          <w:color w:val="000000"/>
        </w:rPr>
      </w:pPr>
    </w:p>
    <w:p w:rsidR="009025B2" w:rsidRDefault="000B4042">
      <w:pPr>
        <w:pStyle w:val="normal0"/>
        <w:pBdr>
          <w:top w:val="nil"/>
          <w:left w:val="nil"/>
          <w:bottom w:val="nil"/>
          <w:right w:val="nil"/>
          <w:between w:val="nil"/>
        </w:pBdr>
        <w:ind w:right="-93"/>
        <w:jc w:val="center"/>
        <w:rPr>
          <w:rFonts w:ascii="Garamond" w:eastAsia="Garamond" w:hAnsi="Garamond" w:cs="Garamond"/>
          <w:b/>
          <w:color w:val="000000"/>
          <w:sz w:val="22"/>
          <w:szCs w:val="22"/>
        </w:rPr>
      </w:pPr>
      <w:r>
        <w:rPr>
          <w:rFonts w:ascii="Garamond" w:eastAsia="Garamond" w:hAnsi="Garamond" w:cs="Garamond"/>
          <w:b/>
          <w:color w:val="000000"/>
        </w:rPr>
        <w:t xml:space="preserve">PODER JUDICIÁRIO </w:t>
      </w:r>
    </w:p>
    <w:p w:rsidR="009025B2" w:rsidRDefault="000B4042">
      <w:pPr>
        <w:pStyle w:val="normal0"/>
        <w:jc w:val="center"/>
        <w:rPr>
          <w:rFonts w:ascii="Garamond" w:eastAsia="Garamond" w:hAnsi="Garamond" w:cs="Garamond"/>
        </w:rPr>
      </w:pPr>
      <w:r>
        <w:rPr>
          <w:rFonts w:ascii="Garamond" w:eastAsia="Garamond" w:hAnsi="Garamond" w:cs="Garamond"/>
          <w:b/>
        </w:rPr>
        <w:t>JUSTIÇA DO TRABALHO</w:t>
      </w:r>
    </w:p>
    <w:p w:rsidR="009025B2" w:rsidRDefault="000B4042">
      <w:pPr>
        <w:pStyle w:val="normal0"/>
        <w:ind w:right="-93"/>
        <w:jc w:val="center"/>
      </w:pPr>
      <w:r>
        <w:rPr>
          <w:rFonts w:ascii="Garamond" w:eastAsia="Garamond" w:hAnsi="Garamond" w:cs="Garamond"/>
          <w:b/>
        </w:rPr>
        <w:t>TRIBUNAL REGIONAL DO TRABALHO DA 7ª REGIÃO</w:t>
      </w:r>
    </w:p>
    <w:p w:rsidR="009025B2" w:rsidRDefault="009025B2">
      <w:pPr>
        <w:pStyle w:val="normal0"/>
        <w:pBdr>
          <w:top w:val="nil"/>
          <w:left w:val="nil"/>
          <w:bottom w:val="nil"/>
          <w:right w:val="nil"/>
          <w:between w:val="nil"/>
        </w:pBdr>
        <w:spacing w:before="280"/>
        <w:jc w:val="center"/>
        <w:rPr>
          <w:color w:val="000000"/>
        </w:rPr>
      </w:pPr>
    </w:p>
    <w:p w:rsidR="009025B2" w:rsidRDefault="000B4042">
      <w:pPr>
        <w:pStyle w:val="normal0"/>
        <w:pBdr>
          <w:top w:val="nil"/>
          <w:left w:val="nil"/>
          <w:bottom w:val="nil"/>
          <w:right w:val="nil"/>
          <w:between w:val="nil"/>
        </w:pBdr>
        <w:spacing w:before="280"/>
        <w:jc w:val="center"/>
        <w:rPr>
          <w:rFonts w:ascii="Arial" w:eastAsia="Arial" w:hAnsi="Arial" w:cs="Arial"/>
          <w:color w:val="FF0000"/>
          <w:sz w:val="20"/>
          <w:szCs w:val="20"/>
        </w:rPr>
      </w:pPr>
      <w:r>
        <w:rPr>
          <w:rFonts w:ascii="Arial" w:eastAsia="Arial" w:hAnsi="Arial" w:cs="Arial"/>
          <w:b/>
          <w:color w:val="000000"/>
          <w:sz w:val="20"/>
          <w:szCs w:val="20"/>
        </w:rPr>
        <w:t xml:space="preserve"> PREGÃO ELETRÔNICO Nº </w:t>
      </w:r>
      <w:r w:rsidR="00B743A6" w:rsidRPr="00B743A6">
        <w:rPr>
          <w:rFonts w:ascii="Arial" w:eastAsia="Arial" w:hAnsi="Arial" w:cs="Arial"/>
          <w:b/>
          <w:sz w:val="20"/>
          <w:szCs w:val="20"/>
        </w:rPr>
        <w:t>36/2022</w:t>
      </w:r>
    </w:p>
    <w:p w:rsidR="009025B2" w:rsidRPr="000B4042" w:rsidRDefault="000B4042">
      <w:pPr>
        <w:pStyle w:val="normal0"/>
        <w:pBdr>
          <w:top w:val="nil"/>
          <w:left w:val="nil"/>
          <w:bottom w:val="nil"/>
          <w:right w:val="nil"/>
          <w:between w:val="nil"/>
        </w:pBdr>
        <w:spacing w:before="280"/>
        <w:jc w:val="center"/>
        <w:rPr>
          <w:rFonts w:ascii="Arial" w:eastAsia="Arial" w:hAnsi="Arial" w:cs="Arial"/>
          <w:b/>
          <w:sz w:val="20"/>
          <w:szCs w:val="20"/>
        </w:rPr>
      </w:pPr>
      <w:r w:rsidRPr="000B4042">
        <w:rPr>
          <w:rFonts w:ascii="Arial" w:eastAsia="Arial" w:hAnsi="Arial" w:cs="Arial"/>
          <w:b/>
          <w:sz w:val="20"/>
          <w:szCs w:val="20"/>
        </w:rPr>
        <w:t>Processo Administrativo 3634/2022</w:t>
      </w:r>
    </w:p>
    <w:p w:rsidR="009025B2" w:rsidRDefault="000B4042">
      <w:pPr>
        <w:pStyle w:val="normal0"/>
        <w:pBdr>
          <w:top w:val="nil"/>
          <w:left w:val="nil"/>
          <w:bottom w:val="nil"/>
          <w:right w:val="nil"/>
          <w:between w:val="nil"/>
        </w:pBdr>
        <w:spacing w:before="280" w:after="119" w:line="276" w:lineRule="auto"/>
        <w:ind w:right="-28"/>
        <w:jc w:val="both"/>
        <w:rPr>
          <w:rFonts w:ascii="Arial" w:eastAsia="Arial" w:hAnsi="Arial" w:cs="Arial"/>
          <w:color w:val="000000"/>
          <w:sz w:val="20"/>
          <w:szCs w:val="20"/>
        </w:rPr>
      </w:pPr>
      <w:r>
        <w:rPr>
          <w:rFonts w:ascii="Arial" w:eastAsia="Arial" w:hAnsi="Arial" w:cs="Arial"/>
          <w:color w:val="000000"/>
          <w:sz w:val="20"/>
          <w:szCs w:val="20"/>
        </w:rPr>
        <w:t xml:space="preserve">Torna-se público, para conhecimento dos interessados, que o </w:t>
      </w:r>
      <w:r>
        <w:rPr>
          <w:rFonts w:ascii="Arial" w:eastAsia="Arial" w:hAnsi="Arial" w:cs="Arial"/>
          <w:b/>
          <w:color w:val="000000"/>
          <w:sz w:val="20"/>
          <w:szCs w:val="20"/>
        </w:rPr>
        <w:t>TRIBUNAL REGIONAL DO TRABALHO DA 7ª REGIÃO</w:t>
      </w:r>
      <w:r>
        <w:rPr>
          <w:rFonts w:ascii="Arial" w:eastAsia="Arial" w:hAnsi="Arial" w:cs="Arial"/>
          <w:color w:val="000000"/>
          <w:sz w:val="20"/>
          <w:szCs w:val="20"/>
        </w:rPr>
        <w:t xml:space="preserve">, por meio da Divisão de Licitações e Contratos, </w:t>
      </w:r>
      <w:proofErr w:type="gramStart"/>
      <w:r>
        <w:rPr>
          <w:rFonts w:ascii="Arial" w:eastAsia="Arial" w:hAnsi="Arial" w:cs="Arial"/>
          <w:color w:val="000000"/>
          <w:sz w:val="20"/>
          <w:szCs w:val="20"/>
        </w:rPr>
        <w:t>sediado</w:t>
      </w:r>
      <w:proofErr w:type="gramEnd"/>
      <w:r>
        <w:rPr>
          <w:rFonts w:ascii="Arial" w:eastAsia="Arial" w:hAnsi="Arial" w:cs="Arial"/>
          <w:color w:val="000000"/>
          <w:sz w:val="20"/>
          <w:szCs w:val="20"/>
        </w:rPr>
        <w:t xml:space="preserve"> à Av. Santos Dumont, 3384, Aldeota, CEP 60150.162, Fortaleza-CE, realizará licitação, na modalidade PREGÃO, na forma ELETRÔNICA, </w:t>
      </w:r>
      <w:r w:rsidRPr="000B4042">
        <w:rPr>
          <w:rFonts w:ascii="Arial" w:eastAsia="Arial" w:hAnsi="Arial" w:cs="Arial"/>
          <w:sz w:val="20"/>
          <w:szCs w:val="20"/>
        </w:rPr>
        <w:t xml:space="preserve">com o critério de julgamento do </w:t>
      </w:r>
      <w:r w:rsidRPr="000B4042">
        <w:rPr>
          <w:rFonts w:ascii="Arial" w:eastAsia="Arial" w:hAnsi="Arial" w:cs="Arial"/>
          <w:b/>
          <w:sz w:val="20"/>
          <w:szCs w:val="20"/>
        </w:rPr>
        <w:t>tipo menor</w:t>
      </w:r>
      <w:r>
        <w:rPr>
          <w:rFonts w:ascii="Arial" w:eastAsia="Arial" w:hAnsi="Arial" w:cs="Arial"/>
          <w:b/>
          <w:color w:val="FF0000"/>
          <w:sz w:val="20"/>
          <w:szCs w:val="20"/>
        </w:rPr>
        <w:t xml:space="preserve"> </w:t>
      </w:r>
      <w:r w:rsidRPr="00943C35">
        <w:rPr>
          <w:rFonts w:ascii="Arial" w:eastAsia="Arial" w:hAnsi="Arial" w:cs="Arial"/>
          <w:b/>
          <w:sz w:val="20"/>
          <w:szCs w:val="20"/>
        </w:rPr>
        <w:t>preço</w:t>
      </w:r>
      <w:r w:rsidRPr="000B4042">
        <w:rPr>
          <w:rFonts w:ascii="Arial" w:eastAsia="Arial" w:hAnsi="Arial" w:cs="Arial"/>
          <w:color w:val="000000"/>
          <w:sz w:val="20"/>
          <w:szCs w:val="20"/>
        </w:rPr>
        <w:t>,</w:t>
      </w:r>
      <w:r>
        <w:rPr>
          <w:rFonts w:ascii="Arial" w:eastAsia="Arial" w:hAnsi="Arial" w:cs="Arial"/>
          <w:color w:val="000000"/>
          <w:sz w:val="20"/>
          <w:szCs w:val="20"/>
        </w:rPr>
        <w:t xml:space="preserve"> </w:t>
      </w:r>
      <w:r>
        <w:rPr>
          <w:rFonts w:ascii="Arial" w:eastAsia="Arial" w:hAnsi="Arial" w:cs="Arial"/>
          <w:sz w:val="20"/>
          <w:szCs w:val="20"/>
        </w:rPr>
        <w:t xml:space="preserve">sob a forma de execução indireta, no regime de empreitada por </w:t>
      </w:r>
      <w:r w:rsidRPr="00943C35">
        <w:rPr>
          <w:rFonts w:ascii="Arial" w:eastAsia="Arial" w:hAnsi="Arial" w:cs="Arial"/>
          <w:b/>
          <w:sz w:val="20"/>
          <w:szCs w:val="20"/>
        </w:rPr>
        <w:t>preço unitário,</w:t>
      </w:r>
      <w:r>
        <w:rPr>
          <w:rFonts w:ascii="Arial" w:eastAsia="Arial" w:hAnsi="Arial" w:cs="Arial"/>
          <w:color w:val="FF0000"/>
          <w:sz w:val="20"/>
          <w:szCs w:val="20"/>
        </w:rPr>
        <w:t xml:space="preserve"> </w:t>
      </w:r>
      <w:r>
        <w:rPr>
          <w:rFonts w:ascii="Arial" w:eastAsia="Arial" w:hAnsi="Arial" w:cs="Arial"/>
          <w:color w:val="000000"/>
          <w:sz w:val="20"/>
          <w:szCs w:val="20"/>
        </w:rPr>
        <w:t xml:space="preserve">nos termos da Lei nº. 10.520, de 17 de julho de 2002, do Decreto nº. 10.024 de 20 de setembro de 2019,  da Instrução Normativa SEGES/MPDG nº. 5, de 26 de maio de 2017, da Lei Complementar n° 123, de 14 de dezembro de 2006, da Lei nº. 11.488, de 15 de junho de 2007, do Decreto n° 8.538, de 06 de outubro de 2015, aplicando-se, subsidiariamente, a Lei nº. 8.666, de 21 de junho de 1993, e as exigências estabelecidas neste Edital. </w:t>
      </w:r>
    </w:p>
    <w:p w:rsidR="009025B2" w:rsidRDefault="000B4042">
      <w:pPr>
        <w:pStyle w:val="normal0"/>
        <w:ind w:right="-57"/>
        <w:jc w:val="both"/>
        <w:rPr>
          <w:rFonts w:ascii="Arial" w:eastAsia="Arial" w:hAnsi="Arial" w:cs="Arial"/>
          <w:color w:val="000000"/>
          <w:sz w:val="20"/>
          <w:szCs w:val="20"/>
        </w:rPr>
      </w:pPr>
      <w:r>
        <w:rPr>
          <w:rFonts w:ascii="Arial" w:eastAsia="Arial" w:hAnsi="Arial" w:cs="Arial"/>
          <w:color w:val="000000"/>
          <w:sz w:val="20"/>
          <w:szCs w:val="20"/>
        </w:rPr>
        <w:t>O certame será realizado por meio do sistema COMPRASNET – no Portal de Compras do Governo Federal - www.comprasnet.gov.br – nas datas e horários abaixo designados:</w:t>
      </w:r>
    </w:p>
    <w:p w:rsidR="009025B2" w:rsidRDefault="009025B2">
      <w:pPr>
        <w:pStyle w:val="normal0"/>
        <w:ind w:right="-57"/>
        <w:jc w:val="both"/>
        <w:rPr>
          <w:rFonts w:ascii="Arial" w:eastAsia="Arial" w:hAnsi="Arial" w:cs="Arial"/>
          <w:color w:val="000000"/>
          <w:sz w:val="20"/>
          <w:szCs w:val="20"/>
        </w:rPr>
      </w:pPr>
    </w:p>
    <w:p w:rsidR="009025B2" w:rsidRPr="00B743A6" w:rsidRDefault="000B4042">
      <w:pPr>
        <w:pStyle w:val="normal0"/>
        <w:numPr>
          <w:ilvl w:val="0"/>
          <w:numId w:val="1"/>
        </w:numPr>
        <w:ind w:right="-57"/>
        <w:rPr>
          <w:rFonts w:ascii="Arial" w:eastAsia="Arial" w:hAnsi="Arial" w:cs="Arial"/>
          <w:b/>
          <w:color w:val="000000"/>
          <w:sz w:val="20"/>
          <w:szCs w:val="20"/>
        </w:rPr>
      </w:pPr>
      <w:r>
        <w:rPr>
          <w:rFonts w:ascii="Arial" w:eastAsia="Arial" w:hAnsi="Arial" w:cs="Arial"/>
          <w:color w:val="000000"/>
          <w:sz w:val="20"/>
          <w:szCs w:val="20"/>
        </w:rPr>
        <w:t xml:space="preserve">Envio eletrônico das propostas: a partir </w:t>
      </w:r>
      <w:r w:rsidRPr="00B743A6">
        <w:rPr>
          <w:rFonts w:ascii="Arial" w:eastAsia="Arial" w:hAnsi="Arial" w:cs="Arial"/>
          <w:b/>
          <w:color w:val="000000"/>
          <w:sz w:val="20"/>
          <w:szCs w:val="20"/>
        </w:rPr>
        <w:t xml:space="preserve">das 8 horas do dia </w:t>
      </w:r>
      <w:r w:rsidR="00B743A6" w:rsidRPr="00B743A6">
        <w:rPr>
          <w:rFonts w:ascii="Arial" w:eastAsia="Arial" w:hAnsi="Arial" w:cs="Arial"/>
          <w:b/>
          <w:color w:val="000000"/>
          <w:sz w:val="20"/>
          <w:szCs w:val="20"/>
        </w:rPr>
        <w:t>25</w:t>
      </w:r>
      <w:r w:rsidRPr="00B743A6">
        <w:rPr>
          <w:rFonts w:ascii="Arial" w:eastAsia="Arial" w:hAnsi="Arial" w:cs="Arial"/>
          <w:b/>
          <w:color w:val="000000"/>
          <w:sz w:val="20"/>
          <w:szCs w:val="20"/>
        </w:rPr>
        <w:t>/</w:t>
      </w:r>
      <w:r w:rsidR="00B743A6" w:rsidRPr="00B743A6">
        <w:rPr>
          <w:rFonts w:ascii="Arial" w:eastAsia="Arial" w:hAnsi="Arial" w:cs="Arial"/>
          <w:b/>
          <w:color w:val="000000"/>
          <w:sz w:val="20"/>
          <w:szCs w:val="20"/>
        </w:rPr>
        <w:t>08</w:t>
      </w:r>
      <w:r w:rsidRPr="00B743A6">
        <w:rPr>
          <w:rFonts w:ascii="Arial" w:eastAsia="Arial" w:hAnsi="Arial" w:cs="Arial"/>
          <w:b/>
          <w:color w:val="000000"/>
          <w:sz w:val="20"/>
          <w:szCs w:val="20"/>
        </w:rPr>
        <w:t>/</w:t>
      </w:r>
      <w:r w:rsidR="00B743A6" w:rsidRPr="00B743A6">
        <w:rPr>
          <w:rFonts w:ascii="Arial" w:eastAsia="Arial" w:hAnsi="Arial" w:cs="Arial"/>
          <w:b/>
          <w:color w:val="000000"/>
          <w:sz w:val="20"/>
          <w:szCs w:val="20"/>
        </w:rPr>
        <w:t>2022</w:t>
      </w:r>
      <w:r w:rsidRPr="00B743A6">
        <w:rPr>
          <w:rFonts w:ascii="Arial" w:eastAsia="Arial" w:hAnsi="Arial" w:cs="Arial"/>
          <w:b/>
          <w:color w:val="000000"/>
          <w:sz w:val="20"/>
          <w:szCs w:val="20"/>
        </w:rPr>
        <w:t>.</w:t>
      </w:r>
    </w:p>
    <w:p w:rsidR="009025B2" w:rsidRPr="00B743A6" w:rsidRDefault="009025B2">
      <w:pPr>
        <w:pStyle w:val="normal0"/>
        <w:ind w:right="-57"/>
        <w:rPr>
          <w:rFonts w:ascii="Arial" w:eastAsia="Arial" w:hAnsi="Arial" w:cs="Arial"/>
          <w:b/>
          <w:color w:val="000000"/>
          <w:sz w:val="20"/>
          <w:szCs w:val="20"/>
        </w:rPr>
      </w:pPr>
    </w:p>
    <w:p w:rsidR="00B743A6" w:rsidRDefault="00B743A6" w:rsidP="00B743A6">
      <w:pPr>
        <w:pStyle w:val="normal0"/>
        <w:numPr>
          <w:ilvl w:val="0"/>
          <w:numId w:val="1"/>
        </w:numPr>
        <w:ind w:right="-57"/>
        <w:rPr>
          <w:rFonts w:ascii="Arial" w:eastAsia="Arial" w:hAnsi="Arial" w:cs="Arial"/>
          <w:color w:val="000000"/>
          <w:sz w:val="20"/>
          <w:szCs w:val="20"/>
        </w:rPr>
      </w:pPr>
      <w:r>
        <w:rPr>
          <w:rFonts w:ascii="Arial" w:eastAsia="Arial" w:hAnsi="Arial" w:cs="Arial"/>
          <w:color w:val="000000"/>
          <w:sz w:val="20"/>
          <w:szCs w:val="20"/>
        </w:rPr>
        <w:t xml:space="preserve">Abertura das propostas: </w:t>
      </w:r>
      <w:r w:rsidR="00252984">
        <w:rPr>
          <w:rFonts w:ascii="Arial" w:eastAsia="Arial" w:hAnsi="Arial" w:cs="Arial"/>
          <w:b/>
          <w:color w:val="000000"/>
          <w:sz w:val="20"/>
          <w:szCs w:val="20"/>
        </w:rPr>
        <w:t xml:space="preserve">às </w:t>
      </w:r>
      <w:proofErr w:type="gramStart"/>
      <w:r w:rsidR="00252984">
        <w:rPr>
          <w:rFonts w:ascii="Arial" w:eastAsia="Arial" w:hAnsi="Arial" w:cs="Arial"/>
          <w:b/>
          <w:color w:val="000000"/>
          <w:sz w:val="20"/>
          <w:szCs w:val="20"/>
        </w:rPr>
        <w:t>9:0</w:t>
      </w:r>
      <w:r w:rsidRPr="00B743A6">
        <w:rPr>
          <w:rFonts w:ascii="Arial" w:eastAsia="Arial" w:hAnsi="Arial" w:cs="Arial"/>
          <w:b/>
          <w:color w:val="000000"/>
          <w:sz w:val="20"/>
          <w:szCs w:val="20"/>
        </w:rPr>
        <w:t>0</w:t>
      </w:r>
      <w:proofErr w:type="gramEnd"/>
      <w:r w:rsidRPr="00B743A6">
        <w:rPr>
          <w:rFonts w:ascii="Arial" w:eastAsia="Arial" w:hAnsi="Arial" w:cs="Arial"/>
          <w:b/>
          <w:color w:val="000000"/>
          <w:sz w:val="20"/>
          <w:szCs w:val="20"/>
        </w:rPr>
        <w:t xml:space="preserve"> </w:t>
      </w:r>
      <w:r w:rsidR="000B4042" w:rsidRPr="00B743A6">
        <w:rPr>
          <w:rFonts w:ascii="Arial" w:eastAsia="Arial" w:hAnsi="Arial" w:cs="Arial"/>
          <w:b/>
          <w:color w:val="000000"/>
          <w:sz w:val="20"/>
          <w:szCs w:val="20"/>
        </w:rPr>
        <w:t xml:space="preserve">horas do dia </w:t>
      </w:r>
      <w:r w:rsidRPr="00B743A6">
        <w:rPr>
          <w:rFonts w:ascii="Arial" w:eastAsia="Arial" w:hAnsi="Arial" w:cs="Arial"/>
          <w:b/>
          <w:color w:val="000000"/>
          <w:sz w:val="20"/>
          <w:szCs w:val="20"/>
        </w:rPr>
        <w:t>08</w:t>
      </w:r>
      <w:r w:rsidR="000B4042" w:rsidRPr="00B743A6">
        <w:rPr>
          <w:rFonts w:ascii="Arial" w:eastAsia="Arial" w:hAnsi="Arial" w:cs="Arial"/>
          <w:b/>
          <w:color w:val="000000"/>
          <w:sz w:val="20"/>
          <w:szCs w:val="20"/>
        </w:rPr>
        <w:t>/</w:t>
      </w:r>
      <w:r w:rsidRPr="00B743A6">
        <w:rPr>
          <w:rFonts w:ascii="Arial" w:eastAsia="Arial" w:hAnsi="Arial" w:cs="Arial"/>
          <w:b/>
          <w:color w:val="000000"/>
          <w:sz w:val="20"/>
          <w:szCs w:val="20"/>
        </w:rPr>
        <w:t>092022</w:t>
      </w:r>
      <w:r w:rsidR="000B4042" w:rsidRPr="00B743A6">
        <w:rPr>
          <w:rFonts w:ascii="Arial" w:eastAsia="Arial" w:hAnsi="Arial" w:cs="Arial"/>
          <w:b/>
          <w:color w:val="000000"/>
          <w:sz w:val="20"/>
          <w:szCs w:val="20"/>
        </w:rPr>
        <w:t>.</w:t>
      </w:r>
    </w:p>
    <w:p w:rsidR="00B743A6" w:rsidRDefault="00B743A6" w:rsidP="00B743A6">
      <w:pPr>
        <w:pStyle w:val="PargrafodaLista"/>
        <w:ind w:left="0" w:hanging="2"/>
        <w:rPr>
          <w:rFonts w:eastAsia="Arial" w:cs="Arial"/>
          <w:color w:val="000000"/>
          <w:szCs w:val="20"/>
        </w:rPr>
      </w:pPr>
    </w:p>
    <w:p w:rsidR="009025B2" w:rsidRPr="00B743A6" w:rsidRDefault="000B4042" w:rsidP="00B743A6">
      <w:pPr>
        <w:pStyle w:val="normal0"/>
        <w:numPr>
          <w:ilvl w:val="0"/>
          <w:numId w:val="1"/>
        </w:numPr>
        <w:ind w:right="-57"/>
        <w:rPr>
          <w:rFonts w:ascii="Arial" w:eastAsia="Arial" w:hAnsi="Arial" w:cs="Arial"/>
          <w:b/>
          <w:color w:val="000000"/>
          <w:sz w:val="20"/>
          <w:szCs w:val="20"/>
        </w:rPr>
      </w:pPr>
      <w:r w:rsidRPr="00B743A6">
        <w:rPr>
          <w:rFonts w:ascii="Arial" w:eastAsia="Arial" w:hAnsi="Arial" w:cs="Arial"/>
          <w:color w:val="000000"/>
          <w:sz w:val="20"/>
          <w:szCs w:val="20"/>
        </w:rPr>
        <w:t>Iní</w:t>
      </w:r>
      <w:r w:rsidR="00B743A6">
        <w:rPr>
          <w:rFonts w:ascii="Arial" w:eastAsia="Arial" w:hAnsi="Arial" w:cs="Arial"/>
          <w:color w:val="000000"/>
          <w:sz w:val="20"/>
          <w:szCs w:val="20"/>
        </w:rPr>
        <w:t xml:space="preserve">cio da etapa de lances: </w:t>
      </w:r>
      <w:r w:rsidR="00B743A6" w:rsidRPr="00B743A6">
        <w:rPr>
          <w:rFonts w:ascii="Arial" w:eastAsia="Arial" w:hAnsi="Arial" w:cs="Arial"/>
          <w:b/>
          <w:color w:val="000000"/>
          <w:sz w:val="20"/>
          <w:szCs w:val="20"/>
        </w:rPr>
        <w:t xml:space="preserve">às </w:t>
      </w:r>
      <w:proofErr w:type="gramStart"/>
      <w:r w:rsidR="00252984">
        <w:rPr>
          <w:rFonts w:ascii="Arial" w:eastAsia="Arial" w:hAnsi="Arial" w:cs="Arial"/>
          <w:b/>
          <w:color w:val="000000"/>
          <w:sz w:val="20"/>
          <w:szCs w:val="20"/>
        </w:rPr>
        <w:t>9:30</w:t>
      </w:r>
      <w:proofErr w:type="gramEnd"/>
      <w:r w:rsidR="00B743A6" w:rsidRPr="00B743A6">
        <w:rPr>
          <w:rFonts w:ascii="Arial" w:eastAsia="Arial" w:hAnsi="Arial" w:cs="Arial"/>
          <w:b/>
          <w:color w:val="000000"/>
          <w:sz w:val="20"/>
          <w:szCs w:val="20"/>
        </w:rPr>
        <w:t xml:space="preserve"> </w:t>
      </w:r>
      <w:r w:rsidRPr="00B743A6">
        <w:rPr>
          <w:rFonts w:ascii="Arial" w:eastAsia="Arial" w:hAnsi="Arial" w:cs="Arial"/>
          <w:b/>
          <w:color w:val="000000"/>
          <w:sz w:val="20"/>
          <w:szCs w:val="20"/>
        </w:rPr>
        <w:t xml:space="preserve">horas do dia </w:t>
      </w:r>
      <w:r w:rsidR="00B743A6" w:rsidRPr="00B743A6">
        <w:rPr>
          <w:rFonts w:ascii="Arial" w:eastAsia="Arial" w:hAnsi="Arial" w:cs="Arial"/>
          <w:b/>
          <w:color w:val="000000"/>
          <w:sz w:val="20"/>
          <w:szCs w:val="20"/>
        </w:rPr>
        <w:t>08/092022.</w:t>
      </w:r>
    </w:p>
    <w:p w:rsidR="009025B2" w:rsidRDefault="000B4042">
      <w:pPr>
        <w:pStyle w:val="normal0"/>
        <w:numPr>
          <w:ilvl w:val="0"/>
          <w:numId w:val="3"/>
        </w:numPr>
        <w:pBdr>
          <w:top w:val="nil"/>
          <w:left w:val="nil"/>
          <w:bottom w:val="nil"/>
          <w:right w:val="nil"/>
          <w:between w:val="nil"/>
        </w:pBdr>
        <w:tabs>
          <w:tab w:val="left" w:pos="360"/>
          <w:tab w:val="left" w:pos="720"/>
        </w:tabs>
        <w:spacing w:before="119" w:after="119" w:line="276" w:lineRule="auto"/>
        <w:ind w:left="431" w:hanging="431"/>
        <w:jc w:val="both"/>
        <w:rPr>
          <w:rFonts w:ascii="Arial" w:eastAsia="Arial" w:hAnsi="Arial" w:cs="Arial"/>
          <w:b/>
          <w:color w:val="000000"/>
          <w:sz w:val="20"/>
          <w:szCs w:val="20"/>
        </w:rPr>
      </w:pPr>
      <w:r>
        <w:rPr>
          <w:rFonts w:ascii="Arial" w:eastAsia="Arial" w:hAnsi="Arial" w:cs="Arial"/>
          <w:b/>
          <w:color w:val="000000"/>
          <w:sz w:val="20"/>
          <w:szCs w:val="20"/>
        </w:rPr>
        <w:t>1.      DO OBJETO</w:t>
      </w:r>
    </w:p>
    <w:p w:rsidR="009025B2" w:rsidRDefault="000B4042">
      <w:pPr>
        <w:pStyle w:val="normal0"/>
        <w:jc w:val="both"/>
        <w:rPr>
          <w:color w:val="FF0000"/>
          <w:u w:val="single"/>
        </w:rPr>
      </w:pPr>
      <w:r>
        <w:rPr>
          <w:rFonts w:ascii="Arial" w:eastAsia="Arial" w:hAnsi="Arial" w:cs="Arial"/>
          <w:b/>
          <w:sz w:val="20"/>
          <w:szCs w:val="20"/>
        </w:rPr>
        <w:t>1.1.</w:t>
      </w:r>
      <w:r>
        <w:t xml:space="preserve"> </w:t>
      </w:r>
      <w:r>
        <w:rPr>
          <w:rFonts w:ascii="Arial" w:eastAsia="Arial" w:hAnsi="Arial" w:cs="Arial"/>
          <w:color w:val="000000"/>
          <w:sz w:val="20"/>
          <w:szCs w:val="20"/>
        </w:rPr>
        <w:t xml:space="preserve">O objeto da presente licitação é a escolha da proposta mais vantajosa para a contratação de serviços de </w:t>
      </w:r>
      <w:r w:rsidRPr="000B4042">
        <w:rPr>
          <w:rFonts w:ascii="Arial" w:hAnsi="Arial" w:cs="Arial"/>
          <w:sz w:val="20"/>
          <w:szCs w:val="20"/>
        </w:rPr>
        <w:t>Contratação de empresa especializada no serviço de impressão e acabamento gráfico para fornecime</w:t>
      </w:r>
      <w:r>
        <w:rPr>
          <w:rFonts w:ascii="Arial" w:hAnsi="Arial" w:cs="Arial"/>
          <w:sz w:val="20"/>
          <w:szCs w:val="20"/>
        </w:rPr>
        <w:t>nto de 1.000 (mil) exemplares do</w:t>
      </w:r>
      <w:r w:rsidRPr="000B4042">
        <w:rPr>
          <w:rFonts w:ascii="Arial" w:hAnsi="Arial" w:cs="Arial"/>
          <w:sz w:val="20"/>
          <w:szCs w:val="20"/>
        </w:rPr>
        <w:t xml:space="preserve"> livro de literatura i</w:t>
      </w:r>
      <w:r>
        <w:rPr>
          <w:rFonts w:ascii="Arial" w:hAnsi="Arial" w:cs="Arial"/>
          <w:sz w:val="20"/>
          <w:szCs w:val="20"/>
        </w:rPr>
        <w:t xml:space="preserve">nfantil intitulado Lauro e os </w:t>
      </w:r>
      <w:proofErr w:type="spellStart"/>
      <w:r>
        <w:rPr>
          <w:rFonts w:ascii="Arial" w:hAnsi="Arial" w:cs="Arial"/>
          <w:sz w:val="20"/>
          <w:szCs w:val="20"/>
        </w:rPr>
        <w:t>Palhacinhos</w:t>
      </w:r>
      <w:proofErr w:type="spellEnd"/>
      <w:r>
        <w:rPr>
          <w:rFonts w:ascii="Arial" w:hAnsi="Arial" w:cs="Arial"/>
          <w:sz w:val="20"/>
          <w:szCs w:val="20"/>
        </w:rPr>
        <w:t xml:space="preserve"> do Sinal,</w:t>
      </w:r>
      <w:r w:rsidRPr="000B4042">
        <w:rPr>
          <w:rFonts w:ascii="Arial" w:hAnsi="Arial" w:cs="Arial"/>
          <w:sz w:val="20"/>
          <w:szCs w:val="20"/>
        </w:rPr>
        <w:t xml:space="preserve"> com os marcadores do livro, abordando a temática do combate ao trabalho infantil.</w:t>
      </w:r>
      <w:r>
        <w:rPr>
          <w:rFonts w:ascii="Arial" w:eastAsia="Arial" w:hAnsi="Arial" w:cs="Arial"/>
          <w:color w:val="000000"/>
          <w:sz w:val="20"/>
          <w:szCs w:val="20"/>
        </w:rPr>
        <w:t xml:space="preserve"> conforme condições, quantidades e exigências estabelecidas neste Edital e seus anexos.</w:t>
      </w:r>
    </w:p>
    <w:p w:rsidR="009025B2" w:rsidRPr="00D73656" w:rsidRDefault="000B4042">
      <w:pPr>
        <w:pStyle w:val="normal0"/>
        <w:keepNext/>
        <w:keepLines/>
        <w:pBdr>
          <w:top w:val="nil"/>
          <w:left w:val="nil"/>
          <w:bottom w:val="nil"/>
          <w:right w:val="nil"/>
          <w:between w:val="nil"/>
        </w:pBdr>
        <w:tabs>
          <w:tab w:val="left" w:pos="567"/>
        </w:tabs>
        <w:spacing w:before="240"/>
        <w:ind w:left="495" w:hanging="495"/>
        <w:jc w:val="both"/>
        <w:rPr>
          <w:rFonts w:ascii="Arial" w:eastAsia="Arial" w:hAnsi="Arial" w:cs="Arial"/>
          <w:sz w:val="20"/>
          <w:szCs w:val="20"/>
        </w:rPr>
      </w:pPr>
      <w:r w:rsidRPr="00D73656">
        <w:rPr>
          <w:rFonts w:ascii="Arial" w:eastAsia="Arial" w:hAnsi="Arial" w:cs="Arial"/>
          <w:b/>
          <w:sz w:val="20"/>
          <w:szCs w:val="20"/>
        </w:rPr>
        <w:t>1.2.</w:t>
      </w:r>
      <w:r w:rsidRPr="00D73656">
        <w:rPr>
          <w:rFonts w:ascii="Arial" w:eastAsia="Arial" w:hAnsi="Arial" w:cs="Arial"/>
          <w:sz w:val="20"/>
          <w:szCs w:val="20"/>
        </w:rPr>
        <w:t xml:space="preserve"> A licitação será realizada em único item.</w:t>
      </w:r>
    </w:p>
    <w:p w:rsidR="009025B2" w:rsidRPr="00D73656" w:rsidRDefault="000B4042" w:rsidP="00D73656">
      <w:pPr>
        <w:pStyle w:val="normal0"/>
        <w:keepNext/>
        <w:keepLines/>
        <w:pBdr>
          <w:top w:val="nil"/>
          <w:left w:val="nil"/>
          <w:bottom w:val="nil"/>
          <w:right w:val="nil"/>
          <w:between w:val="nil"/>
        </w:pBdr>
        <w:tabs>
          <w:tab w:val="left" w:pos="567"/>
        </w:tabs>
        <w:jc w:val="both"/>
        <w:rPr>
          <w:rFonts w:ascii="Arial" w:eastAsia="Arial" w:hAnsi="Arial" w:cs="Arial"/>
          <w:sz w:val="20"/>
          <w:szCs w:val="20"/>
        </w:rPr>
      </w:pPr>
      <w:r w:rsidRPr="00D73656">
        <w:rPr>
          <w:rFonts w:ascii="Arial" w:eastAsia="Arial" w:hAnsi="Arial" w:cs="Arial"/>
          <w:b/>
          <w:sz w:val="20"/>
          <w:szCs w:val="20"/>
        </w:rPr>
        <w:t>1.3.</w:t>
      </w:r>
      <w:r w:rsidRPr="00D73656">
        <w:rPr>
          <w:rFonts w:ascii="Arial" w:eastAsia="Arial" w:hAnsi="Arial" w:cs="Arial"/>
          <w:sz w:val="20"/>
          <w:szCs w:val="20"/>
        </w:rPr>
        <w:t xml:space="preserve"> O critério de julgamento adotado será o menor preço do item</w:t>
      </w:r>
      <w:r w:rsidRPr="00D73656">
        <w:rPr>
          <w:rFonts w:ascii="Arial" w:eastAsia="Arial" w:hAnsi="Arial" w:cs="Arial"/>
          <w:b/>
          <w:sz w:val="20"/>
          <w:szCs w:val="20"/>
        </w:rPr>
        <w:t>/</w:t>
      </w:r>
      <w:r w:rsidRPr="00D73656">
        <w:rPr>
          <w:rFonts w:ascii="Arial" w:eastAsia="Arial" w:hAnsi="Arial" w:cs="Arial"/>
          <w:sz w:val="20"/>
          <w:szCs w:val="20"/>
        </w:rPr>
        <w:t>maior desconto, observadas as exigências contidas neste Edital e seus Anexos quanto às especificações do objeto.</w:t>
      </w:r>
    </w:p>
    <w:p w:rsidR="009025B2" w:rsidRDefault="000B4042">
      <w:pPr>
        <w:pStyle w:val="normal0"/>
        <w:keepNext/>
        <w:keepLines/>
        <w:pBdr>
          <w:top w:val="nil"/>
          <w:left w:val="nil"/>
          <w:bottom w:val="nil"/>
          <w:right w:val="nil"/>
          <w:between w:val="nil"/>
        </w:pBdr>
        <w:tabs>
          <w:tab w:val="left" w:pos="567"/>
        </w:tabs>
        <w:spacing w:before="240"/>
        <w:ind w:left="495" w:hanging="495"/>
        <w:jc w:val="both"/>
        <w:rPr>
          <w:rFonts w:ascii="Arial" w:eastAsia="Arial" w:hAnsi="Arial" w:cs="Arial"/>
          <w:b/>
          <w:color w:val="FF0000"/>
          <w:sz w:val="20"/>
          <w:szCs w:val="20"/>
        </w:rPr>
      </w:pPr>
      <w:r>
        <w:rPr>
          <w:rFonts w:ascii="Arial" w:eastAsia="Arial" w:hAnsi="Arial" w:cs="Arial"/>
          <w:b/>
          <w:color w:val="FF0000"/>
          <w:sz w:val="20"/>
          <w:szCs w:val="20"/>
        </w:rPr>
        <w:t xml:space="preserve">        </w:t>
      </w:r>
    </w:p>
    <w:p w:rsidR="009025B2" w:rsidRDefault="000B4042">
      <w:pPr>
        <w:pStyle w:val="normal0"/>
        <w:pBdr>
          <w:top w:val="nil"/>
          <w:left w:val="nil"/>
          <w:bottom w:val="nil"/>
          <w:right w:val="nil"/>
          <w:between w:val="nil"/>
        </w:pBdr>
        <w:tabs>
          <w:tab w:val="left" w:pos="-80"/>
          <w:tab w:val="left" w:pos="720"/>
        </w:tabs>
        <w:spacing w:before="119" w:after="119" w:line="276" w:lineRule="auto"/>
        <w:jc w:val="both"/>
        <w:rPr>
          <w:rFonts w:ascii="Arial" w:eastAsia="Arial" w:hAnsi="Arial" w:cs="Arial"/>
          <w:b/>
          <w:color w:val="000000"/>
          <w:sz w:val="20"/>
          <w:szCs w:val="20"/>
        </w:rPr>
      </w:pPr>
      <w:r>
        <w:rPr>
          <w:rFonts w:ascii="Arial" w:eastAsia="Arial" w:hAnsi="Arial" w:cs="Arial"/>
          <w:b/>
          <w:color w:val="000000"/>
          <w:sz w:val="20"/>
          <w:szCs w:val="20"/>
        </w:rPr>
        <w:t>2.      DOS RECURSOS ORÇAMENTÁRIOS</w:t>
      </w:r>
    </w:p>
    <w:p w:rsidR="009025B2" w:rsidRDefault="000B4042">
      <w:pPr>
        <w:pStyle w:val="normal0"/>
        <w:jc w:val="both"/>
        <w:rPr>
          <w:rFonts w:ascii="Arial" w:eastAsia="Arial" w:hAnsi="Arial" w:cs="Arial"/>
          <w:color w:val="FF0000"/>
          <w:sz w:val="20"/>
          <w:szCs w:val="20"/>
        </w:rPr>
      </w:pPr>
      <w:r>
        <w:rPr>
          <w:rFonts w:ascii="Arial" w:eastAsia="Arial" w:hAnsi="Arial" w:cs="Arial"/>
          <w:b/>
          <w:sz w:val="20"/>
          <w:szCs w:val="20"/>
        </w:rPr>
        <w:lastRenderedPageBreak/>
        <w:t>2.1</w:t>
      </w:r>
      <w:r>
        <w:rPr>
          <w:rFonts w:ascii="Arial" w:eastAsia="Arial" w:hAnsi="Arial" w:cs="Arial"/>
          <w:sz w:val="20"/>
          <w:szCs w:val="20"/>
        </w:rPr>
        <w:t>. As despesas para atender a esta licitação estão programadas em dotação orçamentária própria, prevista no orçamento da União para o exercício de</w:t>
      </w:r>
      <w:r w:rsidRPr="00D73656">
        <w:rPr>
          <w:rFonts w:ascii="Arial" w:eastAsia="Arial" w:hAnsi="Arial" w:cs="Arial"/>
          <w:sz w:val="20"/>
          <w:szCs w:val="20"/>
        </w:rPr>
        <w:t xml:space="preserve"> 20</w:t>
      </w:r>
      <w:r w:rsidR="00D73656" w:rsidRPr="00D73656">
        <w:rPr>
          <w:rFonts w:ascii="Arial" w:eastAsia="Arial" w:hAnsi="Arial" w:cs="Arial"/>
          <w:sz w:val="20"/>
          <w:szCs w:val="20"/>
        </w:rPr>
        <w:t>22,</w:t>
      </w:r>
      <w:r w:rsidR="00D73656">
        <w:rPr>
          <w:rFonts w:ascii="Arial" w:eastAsia="Arial" w:hAnsi="Arial" w:cs="Arial"/>
          <w:color w:val="FF0000"/>
          <w:sz w:val="20"/>
          <w:szCs w:val="20"/>
        </w:rPr>
        <w:t xml:space="preserve"> </w:t>
      </w:r>
      <w:r>
        <w:rPr>
          <w:rFonts w:ascii="Arial" w:eastAsia="Arial" w:hAnsi="Arial" w:cs="Arial"/>
          <w:sz w:val="20"/>
          <w:szCs w:val="20"/>
        </w:rPr>
        <w:t>na classificação abaixo:</w:t>
      </w:r>
    </w:p>
    <w:p w:rsidR="00D73656" w:rsidRPr="00520AD8" w:rsidRDefault="00520AD8">
      <w:pPr>
        <w:pStyle w:val="normal0"/>
        <w:pBdr>
          <w:top w:val="nil"/>
          <w:left w:val="nil"/>
          <w:bottom w:val="nil"/>
          <w:right w:val="nil"/>
          <w:between w:val="nil"/>
        </w:pBdr>
        <w:tabs>
          <w:tab w:val="left" w:pos="360"/>
          <w:tab w:val="left" w:pos="426"/>
        </w:tabs>
        <w:spacing w:before="119" w:after="119" w:line="276" w:lineRule="auto"/>
        <w:jc w:val="both"/>
        <w:rPr>
          <w:rFonts w:ascii="Arial" w:hAnsi="Arial" w:cs="Arial"/>
          <w:sz w:val="20"/>
          <w:szCs w:val="20"/>
        </w:rPr>
      </w:pPr>
      <w:r w:rsidRPr="00520AD8">
        <w:rPr>
          <w:rFonts w:ascii="Arial" w:hAnsi="Arial" w:cs="Arial"/>
          <w:sz w:val="20"/>
          <w:szCs w:val="20"/>
        </w:rPr>
        <w:t xml:space="preserve">3390 32 - MATERIAL, BEM OU SERVIÇO P/ DISTRIBUIÇÃO GRATUITA, </w:t>
      </w:r>
      <w:r>
        <w:rPr>
          <w:rFonts w:ascii="Arial" w:hAnsi="Arial" w:cs="Arial"/>
          <w:sz w:val="20"/>
          <w:szCs w:val="20"/>
        </w:rPr>
        <w:t xml:space="preserve">CONSTANTE DA </w:t>
      </w:r>
      <w:r w:rsidRPr="00520AD8">
        <w:rPr>
          <w:rFonts w:ascii="Arial" w:hAnsi="Arial" w:cs="Arial"/>
          <w:sz w:val="20"/>
          <w:szCs w:val="20"/>
        </w:rPr>
        <w:t>atividade 15.101.02.122.0033.4256.0001</w:t>
      </w:r>
      <w:r>
        <w:rPr>
          <w:rFonts w:ascii="Arial" w:hAnsi="Arial" w:cs="Arial"/>
          <w:sz w:val="20"/>
          <w:szCs w:val="20"/>
        </w:rPr>
        <w:t xml:space="preserve"> -</w:t>
      </w:r>
      <w:r w:rsidRPr="00520AD8">
        <w:rPr>
          <w:rFonts w:ascii="Arial" w:hAnsi="Arial" w:cs="Arial"/>
          <w:sz w:val="20"/>
          <w:szCs w:val="20"/>
        </w:rPr>
        <w:t xml:space="preserve"> APRECIAÇÃO DE CAUSAS NA JUSTIÇA DO TRABALHO, PO 0007 – COMBATE AO TRABALHO INFANTIL E ESTIMULO A APRENDIZAGEM</w:t>
      </w:r>
    </w:p>
    <w:p w:rsidR="009025B2" w:rsidRDefault="000B4042">
      <w:pPr>
        <w:pStyle w:val="normal0"/>
        <w:pBdr>
          <w:top w:val="nil"/>
          <w:left w:val="nil"/>
          <w:bottom w:val="nil"/>
          <w:right w:val="nil"/>
          <w:between w:val="nil"/>
        </w:pBdr>
        <w:tabs>
          <w:tab w:val="left" w:pos="360"/>
          <w:tab w:val="left" w:pos="426"/>
        </w:tabs>
        <w:spacing w:before="119" w:after="119" w:line="276" w:lineRule="auto"/>
        <w:jc w:val="both"/>
        <w:rPr>
          <w:rFonts w:ascii="Arial" w:eastAsia="Arial" w:hAnsi="Arial" w:cs="Arial"/>
          <w:b/>
          <w:color w:val="000000"/>
          <w:sz w:val="20"/>
          <w:szCs w:val="20"/>
        </w:rPr>
      </w:pPr>
      <w:r>
        <w:rPr>
          <w:rFonts w:ascii="Arial" w:eastAsia="Arial" w:hAnsi="Arial" w:cs="Arial"/>
          <w:b/>
          <w:color w:val="000000"/>
          <w:sz w:val="20"/>
          <w:szCs w:val="20"/>
        </w:rPr>
        <w:t>3.       DO</w:t>
      </w:r>
      <w:r>
        <w:rPr>
          <w:rFonts w:ascii="Arial" w:eastAsia="Arial" w:hAnsi="Arial" w:cs="Arial"/>
          <w:color w:val="365F91"/>
          <w:sz w:val="20"/>
          <w:szCs w:val="20"/>
        </w:rPr>
        <w:t xml:space="preserve"> </w:t>
      </w:r>
      <w:r>
        <w:rPr>
          <w:rFonts w:ascii="Arial" w:eastAsia="Arial" w:hAnsi="Arial" w:cs="Arial"/>
          <w:b/>
          <w:color w:val="000000"/>
          <w:sz w:val="20"/>
          <w:szCs w:val="20"/>
        </w:rPr>
        <w:t>CREDENCIAMENTO NO SISTEMA “COMPRASNET” E SICAF</w:t>
      </w:r>
    </w:p>
    <w:p w:rsidR="009025B2" w:rsidRDefault="000B4042">
      <w:pPr>
        <w:pStyle w:val="normal0"/>
        <w:jc w:val="both"/>
        <w:rPr>
          <w:rFonts w:ascii="Arial" w:eastAsia="Arial" w:hAnsi="Arial" w:cs="Arial"/>
          <w:sz w:val="20"/>
          <w:szCs w:val="20"/>
        </w:rPr>
      </w:pPr>
      <w:r>
        <w:rPr>
          <w:rFonts w:ascii="Arial" w:eastAsia="Arial" w:hAnsi="Arial" w:cs="Arial"/>
          <w:b/>
          <w:color w:val="000000"/>
          <w:sz w:val="20"/>
          <w:szCs w:val="20"/>
        </w:rPr>
        <w:t>3.1.</w:t>
      </w:r>
      <w:r>
        <w:rPr>
          <w:rFonts w:ascii="Arial" w:eastAsia="Arial" w:hAnsi="Arial" w:cs="Arial"/>
          <w:color w:val="000000"/>
          <w:sz w:val="20"/>
          <w:szCs w:val="20"/>
        </w:rPr>
        <w:t xml:space="preserve"> </w:t>
      </w:r>
      <w:r>
        <w:rPr>
          <w:rFonts w:ascii="Arial" w:eastAsia="Arial" w:hAnsi="Arial" w:cs="Arial"/>
          <w:sz w:val="20"/>
          <w:szCs w:val="20"/>
        </w:rPr>
        <w:t>Para acesso ao sistema eletrônico “</w:t>
      </w:r>
      <w:proofErr w:type="spellStart"/>
      <w:r>
        <w:rPr>
          <w:rFonts w:ascii="Arial" w:eastAsia="Arial" w:hAnsi="Arial" w:cs="Arial"/>
          <w:sz w:val="20"/>
          <w:szCs w:val="20"/>
        </w:rPr>
        <w:t>Comprasnet</w:t>
      </w:r>
      <w:proofErr w:type="spellEnd"/>
      <w:r>
        <w:rPr>
          <w:rFonts w:ascii="Arial" w:eastAsia="Arial" w:hAnsi="Arial" w:cs="Arial"/>
          <w:sz w:val="20"/>
          <w:szCs w:val="20"/>
        </w:rPr>
        <w:t xml:space="preserve">”, os interessados em participar da licitação deverão estar devidamente cadastrados no Sistema de Cadastramento Unificado de Fornecedores (SICAF) e dispor de chave de identificação e senha pessoal (intransferível) que poderão ser utilizadas em qualquer pregão eletrônico, salvo quando cancelada por solicitação do credenciado ou em virtude de seu </w:t>
      </w:r>
      <w:proofErr w:type="spellStart"/>
      <w:r>
        <w:rPr>
          <w:rFonts w:ascii="Arial" w:eastAsia="Arial" w:hAnsi="Arial" w:cs="Arial"/>
          <w:sz w:val="20"/>
          <w:szCs w:val="20"/>
        </w:rPr>
        <w:t>descadastramento</w:t>
      </w:r>
      <w:proofErr w:type="spellEnd"/>
      <w:r>
        <w:rPr>
          <w:rFonts w:ascii="Arial" w:eastAsia="Arial" w:hAnsi="Arial" w:cs="Arial"/>
          <w:sz w:val="20"/>
          <w:szCs w:val="20"/>
        </w:rPr>
        <w:t xml:space="preserve"> perante o SICAF.</w:t>
      </w:r>
    </w:p>
    <w:p w:rsidR="009025B2" w:rsidRDefault="000B4042">
      <w:pPr>
        <w:pStyle w:val="normal0"/>
        <w:jc w:val="both"/>
        <w:rPr>
          <w:rFonts w:ascii="Arial" w:eastAsia="Arial" w:hAnsi="Arial" w:cs="Arial"/>
          <w:sz w:val="20"/>
          <w:szCs w:val="20"/>
        </w:rPr>
      </w:pPr>
      <w:r>
        <w:rPr>
          <w:rFonts w:ascii="Arial" w:eastAsia="Arial" w:hAnsi="Arial" w:cs="Arial"/>
          <w:sz w:val="20"/>
          <w:szCs w:val="20"/>
        </w:rPr>
        <w:t xml:space="preserve"> </w:t>
      </w:r>
    </w:p>
    <w:p w:rsidR="009025B2" w:rsidRDefault="000B4042">
      <w:pPr>
        <w:pStyle w:val="normal0"/>
        <w:jc w:val="both"/>
        <w:rPr>
          <w:rFonts w:ascii="Arial" w:eastAsia="Arial" w:hAnsi="Arial" w:cs="Arial"/>
          <w:sz w:val="20"/>
          <w:szCs w:val="20"/>
        </w:rPr>
      </w:pPr>
      <w:r>
        <w:rPr>
          <w:rFonts w:ascii="Arial" w:eastAsia="Arial" w:hAnsi="Arial" w:cs="Arial"/>
          <w:b/>
          <w:sz w:val="20"/>
          <w:szCs w:val="20"/>
        </w:rPr>
        <w:t xml:space="preserve">3.2. </w:t>
      </w:r>
      <w:r>
        <w:rPr>
          <w:rFonts w:ascii="Arial" w:eastAsia="Arial" w:hAnsi="Arial" w:cs="Arial"/>
          <w:color w:val="000000"/>
          <w:sz w:val="20"/>
          <w:szCs w:val="20"/>
        </w:rPr>
        <w:t xml:space="preserve">O Credenciamento é o nível básico do registro cadastral no SICAF, que permite a participação dos interessados na modalidade licitatória Pregão, em sua forma </w:t>
      </w:r>
      <w:proofErr w:type="gramStart"/>
      <w:r>
        <w:rPr>
          <w:rFonts w:ascii="Arial" w:eastAsia="Arial" w:hAnsi="Arial" w:cs="Arial"/>
          <w:color w:val="000000"/>
          <w:sz w:val="20"/>
          <w:szCs w:val="20"/>
        </w:rPr>
        <w:t>eletrônica</w:t>
      </w:r>
      <w:proofErr w:type="gramEnd"/>
    </w:p>
    <w:p w:rsidR="009025B2" w:rsidRDefault="009025B2">
      <w:pPr>
        <w:pStyle w:val="normal0"/>
        <w:jc w:val="both"/>
        <w:rPr>
          <w:rFonts w:ascii="Arial" w:eastAsia="Arial" w:hAnsi="Arial" w:cs="Arial"/>
          <w:sz w:val="20"/>
          <w:szCs w:val="20"/>
        </w:rPr>
      </w:pPr>
    </w:p>
    <w:p w:rsidR="009025B2" w:rsidRDefault="000B4042">
      <w:pPr>
        <w:pStyle w:val="normal0"/>
        <w:jc w:val="both"/>
        <w:rPr>
          <w:rFonts w:ascii="Arial" w:eastAsia="Arial" w:hAnsi="Arial" w:cs="Arial"/>
          <w:sz w:val="20"/>
          <w:szCs w:val="20"/>
        </w:rPr>
      </w:pPr>
      <w:r>
        <w:rPr>
          <w:rFonts w:ascii="Arial" w:eastAsia="Arial" w:hAnsi="Arial" w:cs="Arial"/>
          <w:b/>
          <w:sz w:val="20"/>
          <w:szCs w:val="20"/>
        </w:rPr>
        <w:t>3.2.1.</w:t>
      </w:r>
      <w:r>
        <w:rPr>
          <w:rFonts w:ascii="Arial" w:eastAsia="Arial" w:hAnsi="Arial" w:cs="Arial"/>
          <w:sz w:val="20"/>
          <w:szCs w:val="20"/>
        </w:rPr>
        <w:t xml:space="preserve"> O cadastro no SICAF deverá ser feito no Portal de Compras do Governo Federal, no sítio </w:t>
      </w:r>
      <w:hyperlink r:id="rId9">
        <w:r w:rsidRPr="00695945">
          <w:rPr>
            <w:rFonts w:ascii="Arial" w:hAnsi="Arial" w:cs="Arial"/>
            <w:color w:val="0000FF"/>
            <w:sz w:val="20"/>
            <w:szCs w:val="20"/>
            <w:u w:val="single"/>
          </w:rPr>
          <w:t>www.comprasgovernamentais.gov.br</w:t>
        </w:r>
      </w:hyperlink>
      <w:r w:rsidRPr="00695945">
        <w:rPr>
          <w:rFonts w:ascii="Arial" w:eastAsia="Arial" w:hAnsi="Arial" w:cs="Arial"/>
          <w:sz w:val="20"/>
          <w:szCs w:val="20"/>
        </w:rPr>
        <w:t>,</w:t>
      </w:r>
      <w:r>
        <w:rPr>
          <w:rFonts w:ascii="Arial" w:eastAsia="Arial" w:hAnsi="Arial" w:cs="Arial"/>
          <w:sz w:val="20"/>
          <w:szCs w:val="20"/>
        </w:rPr>
        <w:t xml:space="preserve"> por meio de certificado digital conferido pela Infraestrutura de Chaves </w:t>
      </w:r>
      <w:proofErr w:type="gramStart"/>
      <w:r>
        <w:rPr>
          <w:rFonts w:ascii="Arial" w:eastAsia="Arial" w:hAnsi="Arial" w:cs="Arial"/>
          <w:sz w:val="20"/>
          <w:szCs w:val="20"/>
        </w:rPr>
        <w:t>Públicas Brasileira</w:t>
      </w:r>
      <w:proofErr w:type="gramEnd"/>
      <w:r>
        <w:rPr>
          <w:rFonts w:ascii="Arial" w:eastAsia="Arial" w:hAnsi="Arial" w:cs="Arial"/>
          <w:sz w:val="20"/>
          <w:szCs w:val="20"/>
        </w:rPr>
        <w:t xml:space="preserve"> – ICP – Brasil e deverá observar  os procedimentos de Cadastramento das licitantes junto ao SIACF, deverão observar o disposto na Instrução Normativa MPDG nº. 3/2018.</w:t>
      </w:r>
    </w:p>
    <w:p w:rsidR="009025B2" w:rsidRDefault="009025B2">
      <w:pPr>
        <w:pStyle w:val="normal0"/>
        <w:jc w:val="both"/>
        <w:rPr>
          <w:rFonts w:ascii="Arial" w:eastAsia="Arial" w:hAnsi="Arial" w:cs="Arial"/>
          <w:sz w:val="20"/>
          <w:szCs w:val="20"/>
        </w:rPr>
      </w:pPr>
    </w:p>
    <w:p w:rsidR="009025B2" w:rsidRDefault="000B4042">
      <w:pPr>
        <w:pStyle w:val="normal0"/>
        <w:jc w:val="both"/>
        <w:rPr>
          <w:rFonts w:ascii="Arial" w:eastAsia="Arial" w:hAnsi="Arial" w:cs="Arial"/>
          <w:sz w:val="20"/>
          <w:szCs w:val="20"/>
        </w:rPr>
      </w:pPr>
      <w:r>
        <w:rPr>
          <w:rFonts w:ascii="Arial" w:eastAsia="Arial" w:hAnsi="Arial" w:cs="Arial"/>
          <w:b/>
          <w:sz w:val="20"/>
          <w:szCs w:val="20"/>
        </w:rPr>
        <w:t xml:space="preserve">3.2.2. </w:t>
      </w:r>
      <w:r>
        <w:rPr>
          <w:rFonts w:ascii="Arial" w:eastAsia="Arial" w:hAnsi="Arial" w:cs="Arial"/>
          <w:sz w:val="20"/>
          <w:szCs w:val="20"/>
        </w:rPr>
        <w:t xml:space="preserve">É de responsabilidade </w:t>
      </w:r>
      <w:proofErr w:type="gramStart"/>
      <w:r>
        <w:rPr>
          <w:rFonts w:ascii="Arial" w:eastAsia="Arial" w:hAnsi="Arial" w:cs="Arial"/>
          <w:sz w:val="20"/>
          <w:szCs w:val="20"/>
        </w:rPr>
        <w:t>do cadastrado conferir</w:t>
      </w:r>
      <w:proofErr w:type="gramEnd"/>
      <w:r>
        <w:rPr>
          <w:rFonts w:ascii="Arial" w:eastAsia="Arial" w:hAnsi="Arial" w:cs="Arial"/>
          <w:sz w:val="20"/>
          <w:szCs w:val="20"/>
        </w:rPr>
        <w:t xml:space="preserve">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rsidR="009025B2" w:rsidRDefault="009025B2">
      <w:pPr>
        <w:pStyle w:val="normal0"/>
        <w:jc w:val="both"/>
        <w:rPr>
          <w:rFonts w:ascii="Arial" w:eastAsia="Arial" w:hAnsi="Arial" w:cs="Arial"/>
          <w:sz w:val="20"/>
          <w:szCs w:val="20"/>
        </w:rPr>
      </w:pPr>
    </w:p>
    <w:p w:rsidR="009025B2" w:rsidRDefault="000B4042">
      <w:pPr>
        <w:pStyle w:val="normal0"/>
        <w:jc w:val="both"/>
        <w:rPr>
          <w:rFonts w:ascii="Arial" w:eastAsia="Arial" w:hAnsi="Arial" w:cs="Arial"/>
          <w:sz w:val="20"/>
          <w:szCs w:val="20"/>
        </w:rPr>
      </w:pPr>
      <w:r>
        <w:rPr>
          <w:rFonts w:ascii="Arial" w:eastAsia="Arial" w:hAnsi="Arial" w:cs="Arial"/>
          <w:b/>
          <w:sz w:val="20"/>
          <w:szCs w:val="20"/>
        </w:rPr>
        <w:t>3.2.3.</w:t>
      </w:r>
      <w:r>
        <w:rPr>
          <w:rFonts w:ascii="Arial" w:eastAsia="Arial" w:hAnsi="Arial" w:cs="Arial"/>
          <w:sz w:val="20"/>
          <w:szCs w:val="20"/>
        </w:rPr>
        <w:t xml:space="preserve"> A não observância do disposto no subitem anterior poderá ensejar desclassificação no momento da habilitação</w:t>
      </w:r>
    </w:p>
    <w:p w:rsidR="009025B2" w:rsidRDefault="009025B2">
      <w:pPr>
        <w:pStyle w:val="normal0"/>
        <w:jc w:val="both"/>
        <w:rPr>
          <w:rFonts w:ascii="Arial" w:eastAsia="Arial" w:hAnsi="Arial" w:cs="Arial"/>
          <w:sz w:val="20"/>
          <w:szCs w:val="20"/>
        </w:rPr>
      </w:pPr>
    </w:p>
    <w:p w:rsidR="009025B2" w:rsidRDefault="000B4042">
      <w:pPr>
        <w:pStyle w:val="normal0"/>
        <w:jc w:val="both"/>
        <w:rPr>
          <w:rFonts w:ascii="Arial" w:eastAsia="Arial" w:hAnsi="Arial" w:cs="Arial"/>
          <w:sz w:val="20"/>
          <w:szCs w:val="20"/>
        </w:rPr>
      </w:pPr>
      <w:r>
        <w:rPr>
          <w:rFonts w:ascii="Arial" w:eastAsia="Arial" w:hAnsi="Arial" w:cs="Arial"/>
          <w:b/>
          <w:sz w:val="20"/>
          <w:szCs w:val="20"/>
        </w:rPr>
        <w:t>3.3.</w:t>
      </w:r>
      <w:r>
        <w:rPr>
          <w:rFonts w:ascii="Arial" w:eastAsia="Arial" w:hAnsi="Arial" w:cs="Arial"/>
          <w:sz w:val="20"/>
          <w:szCs w:val="20"/>
        </w:rPr>
        <w:t xml:space="preserve"> A perda de senha ou quebra de sigilo deverão ser comunicadas imediatamente ao provedor do sistema eletrônico, para imediato bloqueio de acesso.</w:t>
      </w:r>
    </w:p>
    <w:p w:rsidR="009025B2" w:rsidRDefault="000B4042">
      <w:pPr>
        <w:pStyle w:val="normal0"/>
        <w:spacing w:before="120" w:after="120" w:line="276" w:lineRule="auto"/>
        <w:jc w:val="both"/>
        <w:rPr>
          <w:rFonts w:ascii="Arial" w:eastAsia="Arial" w:hAnsi="Arial" w:cs="Arial"/>
          <w:color w:val="000000"/>
          <w:sz w:val="20"/>
          <w:szCs w:val="20"/>
        </w:rPr>
      </w:pPr>
      <w:r>
        <w:rPr>
          <w:rFonts w:ascii="Arial" w:eastAsia="Arial" w:hAnsi="Arial" w:cs="Arial"/>
          <w:b/>
          <w:sz w:val="20"/>
          <w:szCs w:val="20"/>
        </w:rPr>
        <w:t>3.4.</w:t>
      </w:r>
      <w:r>
        <w:rPr>
          <w:rFonts w:ascii="Arial" w:eastAsia="Arial" w:hAnsi="Arial" w:cs="Arial"/>
          <w:sz w:val="20"/>
          <w:szCs w:val="20"/>
        </w:rPr>
        <w:t xml:space="preserve"> </w:t>
      </w:r>
      <w:r>
        <w:rPr>
          <w:rFonts w:ascii="Arial" w:eastAsia="Arial" w:hAnsi="Arial" w:cs="Arial"/>
          <w:color w:val="000000"/>
          <w:sz w:val="20"/>
          <w:szCs w:val="20"/>
        </w:rPr>
        <w:t>O credenciamento junto ao provedor do sistema implica a responsabilidade do licitante ou de seu representante legal e a presunção de sua capacidade técnica para realização das transações inerentes a este Pregão.</w:t>
      </w:r>
    </w:p>
    <w:p w:rsidR="009025B2" w:rsidRDefault="000B4042">
      <w:pPr>
        <w:pStyle w:val="normal0"/>
        <w:jc w:val="both"/>
        <w:rPr>
          <w:rFonts w:ascii="Arial" w:eastAsia="Arial" w:hAnsi="Arial" w:cs="Arial"/>
          <w:color w:val="000000"/>
          <w:sz w:val="20"/>
          <w:szCs w:val="20"/>
        </w:rPr>
      </w:pPr>
      <w:r>
        <w:rPr>
          <w:rFonts w:ascii="Arial" w:eastAsia="Arial" w:hAnsi="Arial" w:cs="Arial"/>
          <w:b/>
          <w:color w:val="000000"/>
          <w:sz w:val="20"/>
          <w:szCs w:val="20"/>
        </w:rPr>
        <w:t>3.5.</w:t>
      </w:r>
      <w:r>
        <w:rPr>
          <w:rFonts w:ascii="Arial" w:eastAsia="Arial" w:hAnsi="Arial" w:cs="Arial"/>
          <w:color w:val="000000"/>
          <w:sz w:val="20"/>
          <w:szCs w:val="20"/>
        </w:rPr>
        <w:t xml:space="preserve"> O licitante responsabiliza-se exclusiva e formalmente pelas transações efetuadas em seu nome, assume como firmes e verdadeiras suas propostas e seus lances, inclusive os atos </w:t>
      </w:r>
      <w:proofErr w:type="gramStart"/>
      <w:r>
        <w:rPr>
          <w:rFonts w:ascii="Arial" w:eastAsia="Arial" w:hAnsi="Arial" w:cs="Arial"/>
          <w:color w:val="000000"/>
          <w:sz w:val="20"/>
          <w:szCs w:val="20"/>
        </w:rPr>
        <w:t>praticados diretamente ou por seu representante, excluída</w:t>
      </w:r>
      <w:proofErr w:type="gramEnd"/>
      <w:r>
        <w:rPr>
          <w:rFonts w:ascii="Arial" w:eastAsia="Arial" w:hAnsi="Arial" w:cs="Arial"/>
          <w:color w:val="000000"/>
          <w:sz w:val="20"/>
          <w:szCs w:val="20"/>
        </w:rPr>
        <w:t xml:space="preserve"> a responsabilidade do provedor do sistema ou do órgão ou entidade promotora da licitação por eventuais danos decorrentes de uso indevido das credenciais de acesso, ainda que por terceiros.</w:t>
      </w:r>
    </w:p>
    <w:p w:rsidR="00695945" w:rsidRDefault="00695945">
      <w:pPr>
        <w:pStyle w:val="normal0"/>
        <w:jc w:val="both"/>
        <w:rPr>
          <w:rFonts w:ascii="Arial" w:eastAsia="Arial" w:hAnsi="Arial" w:cs="Arial"/>
          <w:color w:val="000000"/>
          <w:sz w:val="20"/>
          <w:szCs w:val="20"/>
        </w:rPr>
      </w:pPr>
    </w:p>
    <w:p w:rsidR="009025B2" w:rsidRDefault="000B4042">
      <w:pPr>
        <w:pStyle w:val="normal0"/>
        <w:pBdr>
          <w:top w:val="nil"/>
          <w:left w:val="nil"/>
          <w:bottom w:val="nil"/>
          <w:right w:val="nil"/>
          <w:between w:val="nil"/>
        </w:pBdr>
        <w:tabs>
          <w:tab w:val="left" w:pos="360"/>
          <w:tab w:val="left" w:pos="720"/>
        </w:tabs>
        <w:spacing w:before="119" w:after="119" w:line="276" w:lineRule="auto"/>
        <w:jc w:val="both"/>
        <w:rPr>
          <w:rFonts w:ascii="Arial" w:eastAsia="Arial" w:hAnsi="Arial" w:cs="Arial"/>
          <w:b/>
          <w:color w:val="000000"/>
          <w:sz w:val="20"/>
          <w:szCs w:val="20"/>
        </w:rPr>
      </w:pPr>
      <w:r>
        <w:rPr>
          <w:rFonts w:ascii="Arial" w:eastAsia="Arial" w:hAnsi="Arial" w:cs="Arial"/>
          <w:b/>
          <w:color w:val="000000"/>
          <w:sz w:val="20"/>
          <w:szCs w:val="20"/>
        </w:rPr>
        <w:t>4.          DA PARTICIPAÇÃO NO PREGÃO.</w:t>
      </w:r>
    </w:p>
    <w:p w:rsidR="009025B2" w:rsidRDefault="000B4042">
      <w:pPr>
        <w:pStyle w:val="normal0"/>
        <w:jc w:val="both"/>
        <w:rPr>
          <w:rFonts w:ascii="Arial" w:eastAsia="Arial" w:hAnsi="Arial" w:cs="Arial"/>
          <w:sz w:val="20"/>
          <w:szCs w:val="20"/>
        </w:rPr>
      </w:pPr>
      <w:r>
        <w:rPr>
          <w:rFonts w:ascii="Arial" w:eastAsia="Arial" w:hAnsi="Arial" w:cs="Arial"/>
          <w:b/>
          <w:color w:val="000000"/>
          <w:sz w:val="20"/>
          <w:szCs w:val="20"/>
        </w:rPr>
        <w:t>4.1</w:t>
      </w:r>
      <w:r>
        <w:rPr>
          <w:b/>
          <w:color w:val="000000"/>
        </w:rPr>
        <w:t>.</w:t>
      </w:r>
      <w:r>
        <w:rPr>
          <w:color w:val="000000"/>
        </w:rPr>
        <w:t xml:space="preserve"> </w:t>
      </w:r>
      <w:r>
        <w:rPr>
          <w:rFonts w:ascii="Arial" w:eastAsia="Arial" w:hAnsi="Arial" w:cs="Arial"/>
          <w:color w:val="000000"/>
          <w:sz w:val="20"/>
          <w:szCs w:val="20"/>
        </w:rPr>
        <w:t xml:space="preserve">Poderão participar deste Pregão exclusivamente microempresas e empresas de pequeno porte, nos termos da art. 48 da Lei Complementar nº. 123, de </w:t>
      </w:r>
      <w:proofErr w:type="gramStart"/>
      <w:r>
        <w:rPr>
          <w:rFonts w:ascii="Arial" w:eastAsia="Arial" w:hAnsi="Arial" w:cs="Arial"/>
          <w:color w:val="000000"/>
          <w:sz w:val="20"/>
          <w:szCs w:val="20"/>
        </w:rPr>
        <w:t>14 dezembro</w:t>
      </w:r>
      <w:proofErr w:type="gramEnd"/>
      <w:r>
        <w:rPr>
          <w:rFonts w:ascii="Arial" w:eastAsia="Arial" w:hAnsi="Arial" w:cs="Arial"/>
          <w:color w:val="000000"/>
          <w:sz w:val="20"/>
          <w:szCs w:val="20"/>
        </w:rPr>
        <w:t xml:space="preserve"> de 2006, cujo ramo de atividade seja compatível com o objeto desta licitação, </w:t>
      </w:r>
      <w:r>
        <w:rPr>
          <w:rFonts w:ascii="Arial" w:eastAsia="Arial" w:hAnsi="Arial" w:cs="Arial"/>
          <w:sz w:val="20"/>
          <w:szCs w:val="20"/>
        </w:rPr>
        <w:t>atenderem a todas as exigências constantes do presente Edital e seus Anexos, e que estejam previamente credenciados no “</w:t>
      </w:r>
      <w:proofErr w:type="spellStart"/>
      <w:r>
        <w:rPr>
          <w:rFonts w:ascii="Arial" w:eastAsia="Arial" w:hAnsi="Arial" w:cs="Arial"/>
          <w:sz w:val="20"/>
          <w:szCs w:val="20"/>
        </w:rPr>
        <w:t>Comprasnet</w:t>
      </w:r>
      <w:proofErr w:type="spellEnd"/>
      <w:r>
        <w:rPr>
          <w:rFonts w:ascii="Arial" w:eastAsia="Arial" w:hAnsi="Arial" w:cs="Arial"/>
          <w:sz w:val="20"/>
          <w:szCs w:val="20"/>
        </w:rPr>
        <w:t xml:space="preserve">”, no endereço </w:t>
      </w:r>
      <w:hyperlink r:id="rId10">
        <w:r>
          <w:rPr>
            <w:rFonts w:ascii="Arial" w:eastAsia="Arial" w:hAnsi="Arial" w:cs="Arial"/>
            <w:color w:val="0000FF"/>
            <w:sz w:val="20"/>
            <w:szCs w:val="20"/>
            <w:u w:val="single"/>
          </w:rPr>
          <w:t>www.comprasnet.gov.br</w:t>
        </w:r>
      </w:hyperlink>
      <w:r>
        <w:rPr>
          <w:rFonts w:ascii="Arial" w:eastAsia="Arial" w:hAnsi="Arial" w:cs="Arial"/>
          <w:sz w:val="20"/>
          <w:szCs w:val="20"/>
        </w:rPr>
        <w:t xml:space="preserve">, bem como possuírem </w:t>
      </w:r>
      <w:r>
        <w:rPr>
          <w:rFonts w:ascii="Arial" w:eastAsia="Arial" w:hAnsi="Arial" w:cs="Arial"/>
          <w:b/>
          <w:sz w:val="20"/>
          <w:szCs w:val="20"/>
        </w:rPr>
        <w:t>registro cadastral</w:t>
      </w:r>
      <w:r>
        <w:rPr>
          <w:rFonts w:ascii="Arial" w:eastAsia="Arial" w:hAnsi="Arial" w:cs="Arial"/>
          <w:sz w:val="20"/>
          <w:szCs w:val="20"/>
        </w:rPr>
        <w:t xml:space="preserve"> </w:t>
      </w:r>
      <w:r>
        <w:rPr>
          <w:rFonts w:ascii="Arial" w:eastAsia="Arial" w:hAnsi="Arial" w:cs="Arial"/>
          <w:b/>
          <w:sz w:val="20"/>
          <w:szCs w:val="20"/>
        </w:rPr>
        <w:t>atualizado</w:t>
      </w:r>
      <w:r>
        <w:rPr>
          <w:rFonts w:ascii="Arial" w:eastAsia="Arial" w:hAnsi="Arial" w:cs="Arial"/>
          <w:sz w:val="20"/>
          <w:szCs w:val="20"/>
        </w:rPr>
        <w:t xml:space="preserve"> no Sistema de Cadastro Unificado de Fornecedores – </w:t>
      </w:r>
      <w:r>
        <w:rPr>
          <w:rFonts w:ascii="Arial" w:eastAsia="Arial" w:hAnsi="Arial" w:cs="Arial"/>
          <w:b/>
          <w:sz w:val="20"/>
          <w:szCs w:val="20"/>
        </w:rPr>
        <w:t>SICAF</w:t>
      </w:r>
      <w:r>
        <w:rPr>
          <w:rFonts w:ascii="Arial" w:eastAsia="Arial" w:hAnsi="Arial" w:cs="Arial"/>
          <w:sz w:val="20"/>
          <w:szCs w:val="20"/>
        </w:rPr>
        <w:t>.</w:t>
      </w:r>
    </w:p>
    <w:p w:rsidR="009025B2" w:rsidRPr="00695945" w:rsidRDefault="000B4042" w:rsidP="00695945">
      <w:pPr>
        <w:pStyle w:val="normal0"/>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4.1.1.</w:t>
      </w:r>
      <w:r>
        <w:rPr>
          <w:rFonts w:ascii="Arial" w:eastAsia="Arial" w:hAnsi="Arial" w:cs="Arial"/>
          <w:color w:val="000000"/>
          <w:sz w:val="20"/>
          <w:szCs w:val="20"/>
        </w:rPr>
        <w:t xml:space="preserve"> Os licitantes deverão utilizar o certificado digital para acesso ao Sistema.</w:t>
      </w:r>
    </w:p>
    <w:p w:rsidR="009025B2" w:rsidRDefault="000B4042">
      <w:pPr>
        <w:pStyle w:val="normal0"/>
        <w:pBdr>
          <w:top w:val="nil"/>
          <w:left w:val="nil"/>
          <w:bottom w:val="nil"/>
          <w:right w:val="nil"/>
          <w:between w:val="nil"/>
        </w:pBdr>
        <w:tabs>
          <w:tab w:val="left" w:pos="720"/>
        </w:tabs>
        <w:spacing w:before="80" w:after="80"/>
        <w:jc w:val="both"/>
        <w:rPr>
          <w:color w:val="000000"/>
        </w:rPr>
      </w:pPr>
      <w:r>
        <w:rPr>
          <w:rFonts w:ascii="Arial" w:eastAsia="Arial" w:hAnsi="Arial" w:cs="Arial"/>
          <w:b/>
          <w:color w:val="000000"/>
          <w:sz w:val="20"/>
          <w:szCs w:val="20"/>
        </w:rPr>
        <w:t>4.2.</w:t>
      </w:r>
      <w:r>
        <w:rPr>
          <w:rFonts w:ascii="Arial" w:eastAsia="Arial" w:hAnsi="Arial" w:cs="Arial"/>
          <w:color w:val="000000"/>
          <w:sz w:val="20"/>
          <w:szCs w:val="20"/>
        </w:rPr>
        <w:t xml:space="preserve"> Não poderão participar desta licitação os interessados:</w:t>
      </w:r>
    </w:p>
    <w:p w:rsidR="009025B2" w:rsidRDefault="000B4042">
      <w:pPr>
        <w:pStyle w:val="normal0"/>
        <w:pBdr>
          <w:top w:val="nil"/>
          <w:left w:val="nil"/>
          <w:bottom w:val="nil"/>
          <w:right w:val="nil"/>
          <w:between w:val="nil"/>
        </w:pBdr>
        <w:spacing w:before="80" w:after="80"/>
        <w:jc w:val="both"/>
        <w:rPr>
          <w:rFonts w:ascii="Arial" w:eastAsia="Arial" w:hAnsi="Arial" w:cs="Arial"/>
          <w:color w:val="000000"/>
          <w:sz w:val="20"/>
          <w:szCs w:val="20"/>
        </w:rPr>
      </w:pPr>
      <w:r>
        <w:rPr>
          <w:rFonts w:ascii="Arial" w:eastAsia="Arial" w:hAnsi="Arial" w:cs="Arial"/>
          <w:b/>
          <w:color w:val="000000"/>
          <w:sz w:val="20"/>
          <w:szCs w:val="20"/>
        </w:rPr>
        <w:t>4.2.1.</w:t>
      </w:r>
      <w:r>
        <w:rPr>
          <w:rFonts w:ascii="Arial" w:eastAsia="Arial" w:hAnsi="Arial" w:cs="Arial"/>
          <w:color w:val="000000"/>
          <w:sz w:val="20"/>
          <w:szCs w:val="20"/>
        </w:rPr>
        <w:t xml:space="preserve"> </w:t>
      </w:r>
      <w:proofErr w:type="gramStart"/>
      <w:r>
        <w:rPr>
          <w:rFonts w:ascii="Arial" w:eastAsia="Arial" w:hAnsi="Arial" w:cs="Arial"/>
          <w:color w:val="000000"/>
          <w:sz w:val="20"/>
          <w:szCs w:val="20"/>
        </w:rPr>
        <w:t>proibidos</w:t>
      </w:r>
      <w:proofErr w:type="gramEnd"/>
      <w:r>
        <w:rPr>
          <w:rFonts w:ascii="Arial" w:eastAsia="Arial" w:hAnsi="Arial" w:cs="Arial"/>
          <w:color w:val="000000"/>
          <w:sz w:val="20"/>
          <w:szCs w:val="20"/>
        </w:rPr>
        <w:t xml:space="preserve"> de participar de licitações e celebrar contratos administrativos, na forma da legislação vigente;</w:t>
      </w:r>
    </w:p>
    <w:p w:rsidR="009025B2" w:rsidRDefault="000B4042">
      <w:pPr>
        <w:pStyle w:val="normal0"/>
        <w:pBdr>
          <w:top w:val="nil"/>
          <w:left w:val="nil"/>
          <w:bottom w:val="nil"/>
          <w:right w:val="nil"/>
          <w:between w:val="nil"/>
        </w:pBdr>
        <w:spacing w:before="80" w:after="80"/>
        <w:jc w:val="both"/>
        <w:rPr>
          <w:rFonts w:ascii="Arial" w:eastAsia="Arial" w:hAnsi="Arial" w:cs="Arial"/>
          <w:color w:val="000000"/>
          <w:sz w:val="20"/>
          <w:szCs w:val="20"/>
        </w:rPr>
      </w:pPr>
      <w:r>
        <w:rPr>
          <w:rFonts w:ascii="Arial" w:eastAsia="Arial" w:hAnsi="Arial" w:cs="Arial"/>
          <w:b/>
          <w:color w:val="000000"/>
          <w:sz w:val="20"/>
          <w:szCs w:val="20"/>
        </w:rPr>
        <w:lastRenderedPageBreak/>
        <w:t>4.2.2.</w:t>
      </w:r>
      <w:r>
        <w:rPr>
          <w:rFonts w:ascii="Arial" w:eastAsia="Arial" w:hAnsi="Arial" w:cs="Arial"/>
          <w:color w:val="000000"/>
          <w:sz w:val="20"/>
          <w:szCs w:val="20"/>
        </w:rPr>
        <w:t xml:space="preserve"> </w:t>
      </w:r>
      <w:proofErr w:type="gramStart"/>
      <w:r>
        <w:rPr>
          <w:rFonts w:ascii="Arial" w:eastAsia="Arial" w:hAnsi="Arial" w:cs="Arial"/>
          <w:color w:val="000000"/>
          <w:sz w:val="20"/>
          <w:szCs w:val="20"/>
        </w:rPr>
        <w:t>enquadrados</w:t>
      </w:r>
      <w:proofErr w:type="gramEnd"/>
      <w:r>
        <w:rPr>
          <w:rFonts w:ascii="Arial" w:eastAsia="Arial" w:hAnsi="Arial" w:cs="Arial"/>
          <w:color w:val="000000"/>
          <w:sz w:val="20"/>
          <w:szCs w:val="20"/>
        </w:rPr>
        <w:t xml:space="preserve"> como Organizações da Sociedade Civil de Interesse Público (OSCIP), atuando nessa condição ( Acórdão nº746/2014 – </w:t>
      </w:r>
      <w:proofErr w:type="spellStart"/>
      <w:r>
        <w:rPr>
          <w:rFonts w:ascii="Arial" w:eastAsia="Arial" w:hAnsi="Arial" w:cs="Arial"/>
          <w:color w:val="000000"/>
          <w:sz w:val="20"/>
          <w:szCs w:val="20"/>
        </w:rPr>
        <w:t>TCU-Plenário</w:t>
      </w:r>
      <w:proofErr w:type="spellEnd"/>
      <w:r>
        <w:rPr>
          <w:rFonts w:ascii="Arial" w:eastAsia="Arial" w:hAnsi="Arial" w:cs="Arial"/>
          <w:color w:val="000000"/>
          <w:sz w:val="20"/>
          <w:szCs w:val="20"/>
        </w:rPr>
        <w:t>);</w:t>
      </w:r>
    </w:p>
    <w:p w:rsidR="009025B2" w:rsidRDefault="000B4042">
      <w:pPr>
        <w:pStyle w:val="normal0"/>
        <w:pBdr>
          <w:top w:val="nil"/>
          <w:left w:val="nil"/>
          <w:bottom w:val="nil"/>
          <w:right w:val="nil"/>
          <w:between w:val="nil"/>
        </w:pBdr>
        <w:tabs>
          <w:tab w:val="left" w:pos="720"/>
        </w:tabs>
        <w:spacing w:before="80" w:after="80"/>
        <w:jc w:val="both"/>
        <w:rPr>
          <w:rFonts w:ascii="Arial" w:eastAsia="Arial" w:hAnsi="Arial" w:cs="Arial"/>
          <w:color w:val="000000"/>
          <w:sz w:val="20"/>
          <w:szCs w:val="20"/>
        </w:rPr>
      </w:pPr>
      <w:r>
        <w:rPr>
          <w:rFonts w:ascii="Arial" w:eastAsia="Arial" w:hAnsi="Arial" w:cs="Arial"/>
          <w:b/>
          <w:color w:val="000000"/>
          <w:sz w:val="20"/>
          <w:szCs w:val="20"/>
        </w:rPr>
        <w:t>4.2.3.</w:t>
      </w:r>
      <w:r>
        <w:rPr>
          <w:rFonts w:ascii="Arial" w:eastAsia="Arial" w:hAnsi="Arial" w:cs="Arial"/>
          <w:color w:val="000000"/>
          <w:sz w:val="20"/>
          <w:szCs w:val="20"/>
        </w:rPr>
        <w:t xml:space="preserve"> </w:t>
      </w:r>
      <w:proofErr w:type="gramStart"/>
      <w:r>
        <w:rPr>
          <w:rFonts w:ascii="Arial" w:eastAsia="Arial" w:hAnsi="Arial" w:cs="Arial"/>
          <w:color w:val="000000"/>
          <w:sz w:val="20"/>
          <w:szCs w:val="20"/>
        </w:rPr>
        <w:t>estrangeiros</w:t>
      </w:r>
      <w:proofErr w:type="gramEnd"/>
      <w:r>
        <w:rPr>
          <w:rFonts w:ascii="Arial" w:eastAsia="Arial" w:hAnsi="Arial" w:cs="Arial"/>
          <w:color w:val="000000"/>
          <w:sz w:val="20"/>
          <w:szCs w:val="20"/>
        </w:rPr>
        <w:t xml:space="preserve"> que não tenham representação legal no Brasil com poderes expressos para receber citação e responder administrativa ou judicialmente;</w:t>
      </w:r>
    </w:p>
    <w:p w:rsidR="009025B2" w:rsidRDefault="000B4042">
      <w:pPr>
        <w:pStyle w:val="normal0"/>
        <w:pBdr>
          <w:top w:val="nil"/>
          <w:left w:val="nil"/>
          <w:bottom w:val="nil"/>
          <w:right w:val="nil"/>
          <w:between w:val="nil"/>
        </w:pBdr>
        <w:tabs>
          <w:tab w:val="left" w:pos="720"/>
        </w:tabs>
        <w:spacing w:before="80" w:after="80"/>
        <w:jc w:val="both"/>
        <w:rPr>
          <w:rFonts w:ascii="Arial" w:eastAsia="Arial" w:hAnsi="Arial" w:cs="Arial"/>
          <w:color w:val="000000"/>
          <w:sz w:val="20"/>
          <w:szCs w:val="20"/>
        </w:rPr>
      </w:pPr>
      <w:r>
        <w:rPr>
          <w:rFonts w:ascii="Arial" w:eastAsia="Arial" w:hAnsi="Arial" w:cs="Arial"/>
          <w:b/>
          <w:color w:val="000000"/>
          <w:sz w:val="20"/>
          <w:szCs w:val="20"/>
        </w:rPr>
        <w:t>4.2.4</w:t>
      </w:r>
      <w:r>
        <w:rPr>
          <w:rFonts w:ascii="Arial" w:eastAsia="Arial" w:hAnsi="Arial" w:cs="Arial"/>
          <w:color w:val="000000"/>
          <w:sz w:val="20"/>
          <w:szCs w:val="20"/>
        </w:rPr>
        <w:t xml:space="preserve">. </w:t>
      </w:r>
      <w:proofErr w:type="gramStart"/>
      <w:r>
        <w:rPr>
          <w:rFonts w:ascii="Arial" w:eastAsia="Arial" w:hAnsi="Arial" w:cs="Arial"/>
          <w:color w:val="000000"/>
          <w:sz w:val="20"/>
          <w:szCs w:val="20"/>
        </w:rPr>
        <w:t>que</w:t>
      </w:r>
      <w:proofErr w:type="gramEnd"/>
      <w:r>
        <w:rPr>
          <w:rFonts w:ascii="Arial" w:eastAsia="Arial" w:hAnsi="Arial" w:cs="Arial"/>
          <w:color w:val="000000"/>
          <w:sz w:val="20"/>
          <w:szCs w:val="20"/>
        </w:rPr>
        <w:t xml:space="preserve"> se enquadrem nas vedações previstas no artigo 9º da Lei nº. 8.666, de 1993;</w:t>
      </w:r>
    </w:p>
    <w:p w:rsidR="009025B2" w:rsidRDefault="000B4042">
      <w:pPr>
        <w:pStyle w:val="normal0"/>
        <w:pBdr>
          <w:top w:val="nil"/>
          <w:left w:val="nil"/>
          <w:bottom w:val="nil"/>
          <w:right w:val="nil"/>
          <w:between w:val="nil"/>
        </w:pBdr>
        <w:tabs>
          <w:tab w:val="left" w:pos="720"/>
          <w:tab w:val="left" w:pos="8739"/>
          <w:tab w:val="left" w:pos="8820"/>
        </w:tabs>
        <w:spacing w:before="80" w:after="80"/>
        <w:jc w:val="both"/>
        <w:rPr>
          <w:rFonts w:ascii="Arial" w:eastAsia="Arial" w:hAnsi="Arial" w:cs="Arial"/>
          <w:color w:val="000000"/>
          <w:sz w:val="20"/>
          <w:szCs w:val="20"/>
        </w:rPr>
      </w:pPr>
      <w:r>
        <w:rPr>
          <w:rFonts w:ascii="Arial" w:eastAsia="Arial" w:hAnsi="Arial" w:cs="Arial"/>
          <w:b/>
          <w:color w:val="000000"/>
          <w:sz w:val="20"/>
          <w:szCs w:val="20"/>
        </w:rPr>
        <w:t>4.2.5.</w:t>
      </w:r>
      <w:r>
        <w:rPr>
          <w:rFonts w:ascii="Arial" w:eastAsia="Arial" w:hAnsi="Arial" w:cs="Arial"/>
          <w:color w:val="000000"/>
          <w:sz w:val="20"/>
          <w:szCs w:val="20"/>
        </w:rPr>
        <w:t xml:space="preserve"> </w:t>
      </w:r>
      <w:proofErr w:type="gramStart"/>
      <w:r>
        <w:rPr>
          <w:rFonts w:ascii="Arial" w:eastAsia="Arial" w:hAnsi="Arial" w:cs="Arial"/>
          <w:color w:val="000000"/>
          <w:sz w:val="20"/>
          <w:szCs w:val="20"/>
        </w:rPr>
        <w:t>que</w:t>
      </w:r>
      <w:proofErr w:type="gramEnd"/>
      <w:r>
        <w:rPr>
          <w:rFonts w:ascii="Arial" w:eastAsia="Arial" w:hAnsi="Arial" w:cs="Arial"/>
          <w:color w:val="000000"/>
          <w:sz w:val="20"/>
          <w:szCs w:val="20"/>
        </w:rPr>
        <w:t xml:space="preserve"> estejam sob falência, concurso de credores, em processo de dissolução ou liquidação;</w:t>
      </w:r>
    </w:p>
    <w:p w:rsidR="009025B2" w:rsidRDefault="000B4042">
      <w:pPr>
        <w:pStyle w:val="normal0"/>
        <w:tabs>
          <w:tab w:val="left" w:pos="144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4.2.6.</w:t>
      </w:r>
      <w:r>
        <w:rPr>
          <w:rFonts w:ascii="Arial" w:eastAsia="Arial" w:hAnsi="Arial" w:cs="Arial"/>
          <w:color w:val="000000"/>
          <w:sz w:val="20"/>
          <w:szCs w:val="20"/>
        </w:rPr>
        <w:t xml:space="preserve"> </w:t>
      </w:r>
      <w:proofErr w:type="gramStart"/>
      <w:r>
        <w:rPr>
          <w:rFonts w:ascii="Arial" w:eastAsia="Arial" w:hAnsi="Arial" w:cs="Arial"/>
          <w:color w:val="000000"/>
          <w:sz w:val="20"/>
          <w:szCs w:val="20"/>
        </w:rPr>
        <w:t>instituições</w:t>
      </w:r>
      <w:proofErr w:type="gramEnd"/>
      <w:r>
        <w:rPr>
          <w:rFonts w:ascii="Arial" w:eastAsia="Arial" w:hAnsi="Arial" w:cs="Arial"/>
          <w:color w:val="000000"/>
          <w:sz w:val="20"/>
          <w:szCs w:val="20"/>
        </w:rPr>
        <w:t xml:space="preserve"> sem fins lucrativos (parágrafo único do art. 12 da Instrução Normativa/SEGES nº 05/2017).</w:t>
      </w:r>
    </w:p>
    <w:p w:rsidR="009025B2" w:rsidRDefault="000B4042">
      <w:pPr>
        <w:pStyle w:val="normal0"/>
        <w:tabs>
          <w:tab w:val="left" w:pos="1440"/>
        </w:tabs>
        <w:spacing w:before="120" w:after="120" w:line="276" w:lineRule="auto"/>
        <w:jc w:val="both"/>
        <w:rPr>
          <w:rFonts w:ascii="Arial" w:eastAsia="Arial" w:hAnsi="Arial" w:cs="Arial"/>
          <w:sz w:val="20"/>
          <w:szCs w:val="20"/>
        </w:rPr>
      </w:pPr>
      <w:r>
        <w:rPr>
          <w:rFonts w:ascii="Arial" w:eastAsia="Arial" w:hAnsi="Arial" w:cs="Arial"/>
          <w:b/>
          <w:sz w:val="20"/>
          <w:szCs w:val="20"/>
        </w:rPr>
        <w:t>4.2.6.1.</w:t>
      </w:r>
      <w:r>
        <w:t xml:space="preserve"> </w:t>
      </w:r>
      <w:r>
        <w:rPr>
          <w:rFonts w:ascii="Arial" w:eastAsia="Arial" w:hAnsi="Arial" w:cs="Arial"/>
          <w:sz w:val="20"/>
          <w:szCs w:val="20"/>
        </w:rPr>
        <w:t xml:space="preserve">É admissível a participação de organizações sociais, qualificadas na forma dos </w:t>
      </w:r>
      <w:proofErr w:type="spellStart"/>
      <w:r>
        <w:rPr>
          <w:rFonts w:ascii="Arial" w:eastAsia="Arial" w:hAnsi="Arial" w:cs="Arial"/>
          <w:sz w:val="20"/>
          <w:szCs w:val="20"/>
        </w:rPr>
        <w:t>arts</w:t>
      </w:r>
      <w:proofErr w:type="spellEnd"/>
      <w:r>
        <w:rPr>
          <w:rFonts w:ascii="Arial" w:eastAsia="Arial" w:hAnsi="Arial" w:cs="Arial"/>
          <w:sz w:val="20"/>
          <w:szCs w:val="20"/>
        </w:rPr>
        <w:t xml:space="preserve">. 5º a 7º da Lei 9.637/1998, desde que os serviços objeto desta licitação se insiram entre as atividades previstas no contrato de gestão firmado entre o Poder Público e a organização social (Acórdão nº. 1.406/2017- </w:t>
      </w:r>
      <w:proofErr w:type="spellStart"/>
      <w:r>
        <w:rPr>
          <w:rFonts w:ascii="Arial" w:eastAsia="Arial" w:hAnsi="Arial" w:cs="Arial"/>
          <w:sz w:val="20"/>
          <w:szCs w:val="20"/>
        </w:rPr>
        <w:t>TCU-Plenário</w:t>
      </w:r>
      <w:proofErr w:type="spellEnd"/>
      <w:r>
        <w:rPr>
          <w:rFonts w:ascii="Arial" w:eastAsia="Arial" w:hAnsi="Arial" w:cs="Arial"/>
          <w:sz w:val="20"/>
          <w:szCs w:val="20"/>
        </w:rPr>
        <w:t>), mediante apresentação do Contrato de Gestão e dos respectivos atos constitutivos.</w:t>
      </w:r>
    </w:p>
    <w:p w:rsidR="009025B2" w:rsidRDefault="000B4042">
      <w:pPr>
        <w:pStyle w:val="normal0"/>
        <w:tabs>
          <w:tab w:val="left" w:pos="1440"/>
        </w:tabs>
        <w:spacing w:before="120" w:after="120" w:line="276" w:lineRule="auto"/>
        <w:jc w:val="both"/>
        <w:rPr>
          <w:color w:val="FF0000"/>
        </w:rPr>
      </w:pPr>
      <w:bookmarkStart w:id="0" w:name="_heading=h.gjdgxs" w:colFirst="0" w:colLast="0"/>
      <w:bookmarkEnd w:id="0"/>
      <w:r>
        <w:rPr>
          <w:rFonts w:ascii="Arial" w:eastAsia="Arial" w:hAnsi="Arial" w:cs="Arial"/>
          <w:b/>
          <w:sz w:val="20"/>
          <w:szCs w:val="20"/>
        </w:rPr>
        <w:t>4.2.7.</w:t>
      </w:r>
      <w:r>
        <w:rPr>
          <w:rFonts w:ascii="Arial" w:eastAsia="Arial" w:hAnsi="Arial" w:cs="Arial"/>
          <w:sz w:val="20"/>
          <w:szCs w:val="20"/>
        </w:rPr>
        <w:t xml:space="preserve"> </w:t>
      </w:r>
      <w:proofErr w:type="gramStart"/>
      <w:r>
        <w:rPr>
          <w:rFonts w:ascii="Arial" w:eastAsia="Arial" w:hAnsi="Arial" w:cs="Arial"/>
          <w:sz w:val="20"/>
          <w:szCs w:val="20"/>
        </w:rPr>
        <w:t>sociedades</w:t>
      </w:r>
      <w:proofErr w:type="gramEnd"/>
      <w:r>
        <w:rPr>
          <w:rFonts w:ascii="Arial" w:eastAsia="Arial" w:hAnsi="Arial" w:cs="Arial"/>
          <w:sz w:val="20"/>
          <w:szCs w:val="20"/>
        </w:rPr>
        <w:t xml:space="preserve"> cooperativas, considerando a vedação contida no art. 10 da Instrução Normativa SEGES/MP nº. </w:t>
      </w:r>
      <w:proofErr w:type="gramStart"/>
      <w:r>
        <w:rPr>
          <w:rFonts w:ascii="Arial" w:eastAsia="Arial" w:hAnsi="Arial" w:cs="Arial"/>
          <w:sz w:val="20"/>
          <w:szCs w:val="20"/>
        </w:rPr>
        <w:t>5</w:t>
      </w:r>
      <w:proofErr w:type="gramEnd"/>
      <w:r>
        <w:rPr>
          <w:rFonts w:ascii="Arial" w:eastAsia="Arial" w:hAnsi="Arial" w:cs="Arial"/>
          <w:sz w:val="20"/>
          <w:szCs w:val="20"/>
        </w:rPr>
        <w:t>, de 2017.</w:t>
      </w:r>
    </w:p>
    <w:p w:rsidR="009025B2" w:rsidRDefault="000B4042" w:rsidP="00695945">
      <w:pPr>
        <w:pStyle w:val="normal0"/>
        <w:pBdr>
          <w:top w:val="nil"/>
          <w:left w:val="nil"/>
          <w:bottom w:val="nil"/>
          <w:right w:val="nil"/>
          <w:between w:val="nil"/>
        </w:pBdr>
        <w:spacing w:before="119" w:after="119"/>
        <w:rPr>
          <w:rFonts w:ascii="Arial" w:eastAsia="Arial" w:hAnsi="Arial" w:cs="Arial"/>
          <w:color w:val="000000"/>
          <w:sz w:val="20"/>
          <w:szCs w:val="20"/>
        </w:rPr>
      </w:pPr>
      <w:r>
        <w:rPr>
          <w:rFonts w:ascii="Arial" w:eastAsia="Arial" w:hAnsi="Arial" w:cs="Arial"/>
          <w:b/>
          <w:color w:val="000000"/>
          <w:sz w:val="20"/>
          <w:szCs w:val="20"/>
        </w:rPr>
        <w:t>4.2.8.</w:t>
      </w:r>
      <w:r>
        <w:rPr>
          <w:rFonts w:ascii="Arial" w:eastAsia="Arial" w:hAnsi="Arial" w:cs="Arial"/>
          <w:color w:val="000000"/>
          <w:sz w:val="20"/>
          <w:szCs w:val="20"/>
        </w:rPr>
        <w:t xml:space="preserve"> </w:t>
      </w:r>
      <w:proofErr w:type="gramStart"/>
      <w:r>
        <w:rPr>
          <w:rFonts w:ascii="Arial" w:eastAsia="Arial" w:hAnsi="Arial" w:cs="Arial"/>
          <w:color w:val="000000"/>
          <w:sz w:val="20"/>
          <w:szCs w:val="20"/>
        </w:rPr>
        <w:t>entidades</w:t>
      </w:r>
      <w:proofErr w:type="gramEnd"/>
      <w:r>
        <w:rPr>
          <w:rFonts w:ascii="Arial" w:eastAsia="Arial" w:hAnsi="Arial" w:cs="Arial"/>
          <w:color w:val="000000"/>
          <w:sz w:val="20"/>
          <w:szCs w:val="20"/>
        </w:rPr>
        <w:t xml:space="preserve"> empresariais que estejam reunidas em consórcio;</w:t>
      </w:r>
    </w:p>
    <w:p w:rsidR="009025B2" w:rsidRDefault="000B4042">
      <w:pPr>
        <w:pStyle w:val="normal0"/>
        <w:tabs>
          <w:tab w:val="left" w:pos="1440"/>
        </w:tabs>
        <w:spacing w:before="120" w:after="120" w:line="276" w:lineRule="auto"/>
        <w:jc w:val="both"/>
        <w:rPr>
          <w:rFonts w:ascii="Arial" w:eastAsia="Arial" w:hAnsi="Arial" w:cs="Arial"/>
          <w:sz w:val="20"/>
          <w:szCs w:val="20"/>
        </w:rPr>
      </w:pPr>
      <w:r>
        <w:rPr>
          <w:rFonts w:ascii="Arial" w:eastAsia="Arial" w:hAnsi="Arial" w:cs="Arial"/>
          <w:b/>
          <w:sz w:val="20"/>
          <w:szCs w:val="20"/>
        </w:rPr>
        <w:t>4.2.9.</w:t>
      </w:r>
      <w:r>
        <w:rPr>
          <w:rFonts w:ascii="Arial" w:eastAsia="Arial" w:hAnsi="Arial" w:cs="Arial"/>
          <w:sz w:val="20"/>
          <w:szCs w:val="20"/>
        </w:rPr>
        <w:t xml:space="preserve"> </w:t>
      </w:r>
      <w:proofErr w:type="gramStart"/>
      <w:r>
        <w:rPr>
          <w:rFonts w:ascii="Arial" w:eastAsia="Arial" w:hAnsi="Arial" w:cs="Arial"/>
          <w:sz w:val="20"/>
          <w:szCs w:val="20"/>
        </w:rPr>
        <w:t>que</w:t>
      </w:r>
      <w:proofErr w:type="gramEnd"/>
      <w:r>
        <w:rPr>
          <w:rFonts w:ascii="Arial" w:eastAsia="Arial" w:hAnsi="Arial" w:cs="Arial"/>
          <w:sz w:val="20"/>
          <w:szCs w:val="20"/>
        </w:rPr>
        <w:t xml:space="preserve"> não atendam às condições deste Edital e seu(s) anexo(s);</w:t>
      </w:r>
    </w:p>
    <w:p w:rsidR="009025B2" w:rsidRDefault="000B4042">
      <w:pPr>
        <w:pStyle w:val="normal0"/>
        <w:spacing w:before="120" w:after="120" w:line="276" w:lineRule="auto"/>
        <w:jc w:val="both"/>
        <w:rPr>
          <w:rFonts w:ascii="Arial" w:eastAsia="Arial" w:hAnsi="Arial" w:cs="Arial"/>
          <w:sz w:val="20"/>
          <w:szCs w:val="20"/>
        </w:rPr>
      </w:pPr>
      <w:r>
        <w:rPr>
          <w:rFonts w:ascii="Arial" w:eastAsia="Arial" w:hAnsi="Arial" w:cs="Arial"/>
          <w:b/>
          <w:color w:val="000000"/>
          <w:sz w:val="20"/>
          <w:szCs w:val="20"/>
        </w:rPr>
        <w:t>4.3.</w:t>
      </w:r>
      <w:r>
        <w:rPr>
          <w:rFonts w:ascii="Arial" w:eastAsia="Arial" w:hAnsi="Arial" w:cs="Arial"/>
          <w:color w:val="000000"/>
          <w:sz w:val="20"/>
          <w:szCs w:val="20"/>
        </w:rPr>
        <w:t xml:space="preserve"> </w:t>
      </w:r>
      <w:r>
        <w:rPr>
          <w:rFonts w:ascii="Arial" w:eastAsia="Arial" w:hAnsi="Arial" w:cs="Arial"/>
          <w:sz w:val="20"/>
          <w:szCs w:val="20"/>
        </w:rPr>
        <w:t>Nos termos do art. 5º do Decreto nº. 9.507, de 2018, é vedada a contratação de pessoa jurídica na qual haja administrador ou sócio com poder de direção, familiar de:</w:t>
      </w:r>
    </w:p>
    <w:p w:rsidR="009025B2" w:rsidRDefault="000B4042">
      <w:pPr>
        <w:pStyle w:val="normal0"/>
        <w:numPr>
          <w:ilvl w:val="0"/>
          <w:numId w:val="2"/>
        </w:numPr>
        <w:pBdr>
          <w:top w:val="nil"/>
          <w:left w:val="nil"/>
          <w:bottom w:val="nil"/>
          <w:right w:val="nil"/>
          <w:between w:val="nil"/>
        </w:pBdr>
        <w:shd w:val="clear" w:color="auto" w:fill="FFFFFF"/>
        <w:tabs>
          <w:tab w:val="left" w:pos="426"/>
        </w:tabs>
        <w:spacing w:before="119" w:after="119" w:line="276" w:lineRule="auto"/>
        <w:ind w:left="0" w:firstLine="0"/>
        <w:jc w:val="both"/>
        <w:rPr>
          <w:rFonts w:ascii="Arial" w:eastAsia="Arial" w:hAnsi="Arial" w:cs="Arial"/>
          <w:color w:val="000000"/>
          <w:sz w:val="20"/>
          <w:szCs w:val="20"/>
        </w:rPr>
      </w:pPr>
      <w:proofErr w:type="gramStart"/>
      <w:r>
        <w:rPr>
          <w:rFonts w:ascii="Arial" w:eastAsia="Arial" w:hAnsi="Arial" w:cs="Arial"/>
          <w:color w:val="000000"/>
          <w:sz w:val="20"/>
          <w:szCs w:val="20"/>
        </w:rPr>
        <w:t>detentor</w:t>
      </w:r>
      <w:proofErr w:type="gramEnd"/>
      <w:r>
        <w:rPr>
          <w:rFonts w:ascii="Arial" w:eastAsia="Arial" w:hAnsi="Arial" w:cs="Arial"/>
          <w:color w:val="000000"/>
          <w:sz w:val="20"/>
          <w:szCs w:val="20"/>
        </w:rPr>
        <w:t xml:space="preserve"> de cargo em comissão ou função de confiança que atue na área responsável pela demanda ou contratação; ou</w:t>
      </w:r>
    </w:p>
    <w:p w:rsidR="009025B2" w:rsidRDefault="000B4042">
      <w:pPr>
        <w:pStyle w:val="normal0"/>
        <w:numPr>
          <w:ilvl w:val="0"/>
          <w:numId w:val="2"/>
        </w:numPr>
        <w:pBdr>
          <w:top w:val="nil"/>
          <w:left w:val="nil"/>
          <w:bottom w:val="nil"/>
          <w:right w:val="nil"/>
          <w:between w:val="nil"/>
        </w:pBdr>
        <w:shd w:val="clear" w:color="auto" w:fill="FFFFFF"/>
        <w:tabs>
          <w:tab w:val="left" w:pos="426"/>
        </w:tabs>
        <w:spacing w:before="119" w:after="119" w:line="276" w:lineRule="auto"/>
        <w:ind w:left="0" w:firstLine="0"/>
        <w:jc w:val="both"/>
        <w:rPr>
          <w:rFonts w:ascii="Arial" w:eastAsia="Arial" w:hAnsi="Arial" w:cs="Arial"/>
          <w:color w:val="000000"/>
          <w:sz w:val="20"/>
          <w:szCs w:val="20"/>
        </w:rPr>
      </w:pPr>
      <w:proofErr w:type="gramStart"/>
      <w:r>
        <w:rPr>
          <w:rFonts w:ascii="Arial" w:eastAsia="Arial" w:hAnsi="Arial" w:cs="Arial"/>
          <w:color w:val="000000"/>
          <w:sz w:val="20"/>
          <w:szCs w:val="20"/>
        </w:rPr>
        <w:t>de</w:t>
      </w:r>
      <w:proofErr w:type="gramEnd"/>
      <w:r>
        <w:rPr>
          <w:rFonts w:ascii="Arial" w:eastAsia="Arial" w:hAnsi="Arial" w:cs="Arial"/>
          <w:color w:val="000000"/>
          <w:sz w:val="20"/>
          <w:szCs w:val="20"/>
        </w:rPr>
        <w:t xml:space="preserve"> autoridade hierarquicamente superior no âmbito do órgão contratante.</w:t>
      </w:r>
    </w:p>
    <w:p w:rsidR="009025B2" w:rsidRDefault="000B4042">
      <w:pPr>
        <w:pStyle w:val="normal0"/>
        <w:jc w:val="both"/>
        <w:rPr>
          <w:rFonts w:ascii="Arial" w:eastAsia="Arial" w:hAnsi="Arial" w:cs="Arial"/>
          <w:sz w:val="20"/>
          <w:szCs w:val="20"/>
        </w:rPr>
      </w:pPr>
      <w:r>
        <w:rPr>
          <w:rFonts w:ascii="Arial" w:eastAsia="Arial" w:hAnsi="Arial" w:cs="Arial"/>
          <w:b/>
          <w:sz w:val="20"/>
          <w:szCs w:val="20"/>
        </w:rPr>
        <w:t>4.3.1.</w:t>
      </w:r>
      <w:r>
        <w:t xml:space="preserve"> </w:t>
      </w:r>
      <w:r>
        <w:rPr>
          <w:rFonts w:ascii="Arial" w:eastAsia="Arial" w:hAnsi="Arial" w:cs="Arial"/>
          <w:sz w:val="20"/>
          <w:szCs w:val="20"/>
        </w:rPr>
        <w:t xml:space="preserve">Para os fins do disposto neste item, considera-se familiar o cônjuge, o companheiro ou o parente em linha reta ou colateral, por consanguinidade ou afinidade, até o terceiro grau (Súmula Vinculante /STF nº 13, art. 5º, inciso V, da Lei nº. 12.813, de 16 de maio de 2013 e art. 2º, inciso III, do Decreto n.º7.203, de 04 de junho de 2010); </w:t>
      </w:r>
    </w:p>
    <w:p w:rsidR="009025B2" w:rsidRDefault="009025B2">
      <w:pPr>
        <w:pStyle w:val="normal0"/>
        <w:jc w:val="both"/>
        <w:rPr>
          <w:rFonts w:ascii="Arial" w:eastAsia="Arial" w:hAnsi="Arial" w:cs="Arial"/>
          <w:sz w:val="20"/>
          <w:szCs w:val="20"/>
        </w:rPr>
      </w:pPr>
    </w:p>
    <w:p w:rsidR="009025B2" w:rsidRDefault="000B4042">
      <w:pPr>
        <w:pStyle w:val="normal0"/>
        <w:jc w:val="both"/>
        <w:rPr>
          <w:rFonts w:ascii="Arial" w:eastAsia="Arial" w:hAnsi="Arial" w:cs="Arial"/>
          <w:sz w:val="20"/>
          <w:szCs w:val="20"/>
        </w:rPr>
      </w:pPr>
      <w:r>
        <w:rPr>
          <w:rFonts w:ascii="Arial" w:eastAsia="Arial" w:hAnsi="Arial" w:cs="Arial"/>
          <w:b/>
          <w:sz w:val="20"/>
          <w:szCs w:val="20"/>
        </w:rPr>
        <w:t xml:space="preserve">4.4. </w:t>
      </w:r>
      <w:r>
        <w:rPr>
          <w:rFonts w:ascii="Arial" w:eastAsia="Arial" w:hAnsi="Arial" w:cs="Arial"/>
          <w:sz w:val="20"/>
          <w:szCs w:val="20"/>
        </w:rPr>
        <w:t>Nos termos do art. 7° do Decreto n° 7.203, de 2010, é vedada, ainda, a utilização, na execução dos serviços contratados, de empregado da futura Contratada que seja familiar de agente público ocupante de cargo em comissão ou função de confiança neste órgão contratante.</w:t>
      </w:r>
    </w:p>
    <w:p w:rsidR="009025B2" w:rsidRDefault="009025B2">
      <w:pPr>
        <w:pStyle w:val="normal0"/>
        <w:jc w:val="both"/>
        <w:rPr>
          <w:rFonts w:ascii="Arial" w:eastAsia="Arial" w:hAnsi="Arial" w:cs="Arial"/>
          <w:sz w:val="20"/>
          <w:szCs w:val="20"/>
        </w:rPr>
      </w:pPr>
    </w:p>
    <w:p w:rsidR="009025B2" w:rsidRDefault="000B4042" w:rsidP="00695945">
      <w:pPr>
        <w:pStyle w:val="normal0"/>
        <w:jc w:val="both"/>
        <w:rPr>
          <w:rFonts w:ascii="Arial" w:eastAsia="Arial" w:hAnsi="Arial" w:cs="Arial"/>
          <w:sz w:val="20"/>
          <w:szCs w:val="20"/>
        </w:rPr>
      </w:pPr>
      <w:r>
        <w:rPr>
          <w:rFonts w:ascii="Arial" w:eastAsia="Arial" w:hAnsi="Arial" w:cs="Arial"/>
          <w:b/>
          <w:sz w:val="20"/>
          <w:szCs w:val="20"/>
        </w:rPr>
        <w:t>4.5.</w:t>
      </w:r>
      <w:r>
        <w:rPr>
          <w:rFonts w:ascii="Arial" w:eastAsia="Arial" w:hAnsi="Arial" w:cs="Arial"/>
          <w:sz w:val="20"/>
          <w:szCs w:val="20"/>
        </w:rPr>
        <w:t xml:space="preserve"> É vedada a contratação de uma mesma empresa para dois ou mais serviços licitados, quando, por sua natureza, esses serviços exigirem a segregação de funções, tais como serviços de execução e de assistência à fiscalização, assegurando a possibilidade de participação de todo</w:t>
      </w:r>
      <w:r w:rsidR="00695945">
        <w:rPr>
          <w:rFonts w:ascii="Arial" w:eastAsia="Arial" w:hAnsi="Arial" w:cs="Arial"/>
          <w:sz w:val="20"/>
          <w:szCs w:val="20"/>
        </w:rPr>
        <w:t>s licitantes em ambos os itens.</w:t>
      </w:r>
    </w:p>
    <w:p w:rsidR="009025B2" w:rsidRDefault="000B4042">
      <w:pPr>
        <w:pStyle w:val="normal0"/>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4.6.</w:t>
      </w:r>
      <w:r>
        <w:rPr>
          <w:rFonts w:ascii="Arial" w:eastAsia="Arial" w:hAnsi="Arial" w:cs="Arial"/>
          <w:color w:val="000000"/>
          <w:sz w:val="20"/>
          <w:szCs w:val="20"/>
        </w:rPr>
        <w:t xml:space="preserve"> Como condição para participação no Pregão, a licitante assinalará “sim” ou “não” em campo próprio do sistema eletrônico, relativo às seguintes declarações: </w:t>
      </w:r>
    </w:p>
    <w:p w:rsidR="009025B2" w:rsidRDefault="000B4042">
      <w:pPr>
        <w:pStyle w:val="normal0"/>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4.6.1.</w:t>
      </w:r>
      <w:r>
        <w:rPr>
          <w:rFonts w:ascii="Arial" w:eastAsia="Arial" w:hAnsi="Arial" w:cs="Arial"/>
          <w:color w:val="000000"/>
          <w:sz w:val="20"/>
          <w:szCs w:val="20"/>
        </w:rPr>
        <w:t xml:space="preserve"> </w:t>
      </w:r>
      <w:proofErr w:type="gramStart"/>
      <w:r>
        <w:rPr>
          <w:rFonts w:ascii="Arial" w:eastAsia="Arial" w:hAnsi="Arial" w:cs="Arial"/>
          <w:color w:val="000000"/>
          <w:sz w:val="20"/>
          <w:szCs w:val="20"/>
        </w:rPr>
        <w:t>que</w:t>
      </w:r>
      <w:proofErr w:type="gramEnd"/>
      <w:r>
        <w:rPr>
          <w:rFonts w:ascii="Arial" w:eastAsia="Arial" w:hAnsi="Arial" w:cs="Arial"/>
          <w:color w:val="000000"/>
          <w:sz w:val="20"/>
          <w:szCs w:val="20"/>
        </w:rPr>
        <w:t xml:space="preserve"> cumpre os requisitos estabelecidos no artigo 3° da Lei Complementar nº. 123, de 2006, estando apta a usufruir do tratamento favorecido estabelecido em seus </w:t>
      </w:r>
      <w:proofErr w:type="spellStart"/>
      <w:r>
        <w:rPr>
          <w:rFonts w:ascii="Arial" w:eastAsia="Arial" w:hAnsi="Arial" w:cs="Arial"/>
          <w:color w:val="000000"/>
          <w:sz w:val="20"/>
          <w:szCs w:val="20"/>
        </w:rPr>
        <w:t>arts</w:t>
      </w:r>
      <w:proofErr w:type="spellEnd"/>
      <w:r>
        <w:rPr>
          <w:rFonts w:ascii="Arial" w:eastAsia="Arial" w:hAnsi="Arial" w:cs="Arial"/>
          <w:color w:val="000000"/>
          <w:sz w:val="20"/>
          <w:szCs w:val="20"/>
        </w:rPr>
        <w:t xml:space="preserve">. 42 a 49; </w:t>
      </w:r>
    </w:p>
    <w:p w:rsidR="009025B2" w:rsidRDefault="000B4042">
      <w:pPr>
        <w:pStyle w:val="normal0"/>
        <w:tabs>
          <w:tab w:val="left" w:pos="1440"/>
        </w:tabs>
        <w:spacing w:before="120" w:after="120" w:line="276" w:lineRule="auto"/>
        <w:jc w:val="both"/>
        <w:rPr>
          <w:rFonts w:ascii="Arial" w:eastAsia="Arial" w:hAnsi="Arial" w:cs="Arial"/>
          <w:sz w:val="20"/>
          <w:szCs w:val="20"/>
        </w:rPr>
      </w:pPr>
      <w:r>
        <w:rPr>
          <w:rFonts w:ascii="Arial" w:eastAsia="Arial" w:hAnsi="Arial" w:cs="Arial"/>
          <w:b/>
          <w:sz w:val="20"/>
          <w:szCs w:val="20"/>
        </w:rPr>
        <w:t>4.6.2</w:t>
      </w:r>
      <w:r>
        <w:rPr>
          <w:rFonts w:ascii="Arial" w:eastAsia="Arial" w:hAnsi="Arial" w:cs="Arial"/>
          <w:sz w:val="20"/>
          <w:szCs w:val="20"/>
        </w:rPr>
        <w:t xml:space="preserve">. </w:t>
      </w:r>
      <w:proofErr w:type="gramStart"/>
      <w:r>
        <w:rPr>
          <w:rFonts w:ascii="Arial" w:eastAsia="Arial" w:hAnsi="Arial" w:cs="Arial"/>
          <w:sz w:val="20"/>
          <w:szCs w:val="20"/>
        </w:rPr>
        <w:t>que</w:t>
      </w:r>
      <w:proofErr w:type="gramEnd"/>
      <w:r>
        <w:rPr>
          <w:rFonts w:ascii="Arial" w:eastAsia="Arial" w:hAnsi="Arial" w:cs="Arial"/>
          <w:sz w:val="20"/>
          <w:szCs w:val="20"/>
        </w:rPr>
        <w:t xml:space="preserve"> está ciente e concorda com as condições contidas no Edital e seus anexos;</w:t>
      </w:r>
    </w:p>
    <w:p w:rsidR="009025B2" w:rsidRDefault="000B4042">
      <w:pPr>
        <w:pStyle w:val="normal0"/>
        <w:tabs>
          <w:tab w:val="left" w:pos="720"/>
        </w:tabs>
        <w:spacing w:before="120" w:after="120" w:line="276" w:lineRule="auto"/>
        <w:jc w:val="both"/>
        <w:rPr>
          <w:rFonts w:ascii="Arial" w:eastAsia="Arial" w:hAnsi="Arial" w:cs="Arial"/>
          <w:sz w:val="20"/>
          <w:szCs w:val="20"/>
        </w:rPr>
      </w:pPr>
      <w:r>
        <w:rPr>
          <w:rFonts w:ascii="Arial" w:eastAsia="Arial" w:hAnsi="Arial" w:cs="Arial"/>
          <w:b/>
          <w:sz w:val="20"/>
          <w:szCs w:val="20"/>
        </w:rPr>
        <w:t>4.6.3.</w:t>
      </w:r>
      <w:r>
        <w:rPr>
          <w:rFonts w:ascii="Arial" w:eastAsia="Arial" w:hAnsi="Arial" w:cs="Arial"/>
          <w:sz w:val="20"/>
          <w:szCs w:val="20"/>
        </w:rPr>
        <w:t xml:space="preserve"> </w:t>
      </w:r>
      <w:proofErr w:type="gramStart"/>
      <w:r>
        <w:rPr>
          <w:rFonts w:ascii="Arial" w:eastAsia="Arial" w:hAnsi="Arial" w:cs="Arial"/>
          <w:sz w:val="20"/>
          <w:szCs w:val="20"/>
        </w:rPr>
        <w:t>que</w:t>
      </w:r>
      <w:proofErr w:type="gramEnd"/>
      <w:r>
        <w:rPr>
          <w:rFonts w:ascii="Arial" w:eastAsia="Arial" w:hAnsi="Arial" w:cs="Arial"/>
          <w:sz w:val="20"/>
          <w:szCs w:val="20"/>
        </w:rPr>
        <w:t xml:space="preserve"> cumpre os requisitos para a habilitação definidos no Edital e que a proposta apresentada está em conformidade com as exigências </w:t>
      </w:r>
      <w:proofErr w:type="spellStart"/>
      <w:r>
        <w:rPr>
          <w:rFonts w:ascii="Arial" w:eastAsia="Arial" w:hAnsi="Arial" w:cs="Arial"/>
          <w:sz w:val="20"/>
          <w:szCs w:val="20"/>
        </w:rPr>
        <w:t>editalícias</w:t>
      </w:r>
      <w:proofErr w:type="spellEnd"/>
      <w:r>
        <w:rPr>
          <w:rFonts w:ascii="Arial" w:eastAsia="Arial" w:hAnsi="Arial" w:cs="Arial"/>
          <w:sz w:val="20"/>
          <w:szCs w:val="20"/>
        </w:rPr>
        <w:t>;</w:t>
      </w:r>
    </w:p>
    <w:p w:rsidR="009025B2" w:rsidRDefault="000B4042">
      <w:pPr>
        <w:pStyle w:val="normal0"/>
        <w:tabs>
          <w:tab w:val="left" w:pos="72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4.6.4.</w:t>
      </w:r>
      <w:r>
        <w:rPr>
          <w:rFonts w:ascii="Arial" w:eastAsia="Arial" w:hAnsi="Arial" w:cs="Arial"/>
          <w:color w:val="000000"/>
          <w:sz w:val="20"/>
          <w:szCs w:val="20"/>
        </w:rPr>
        <w:t xml:space="preserve"> </w:t>
      </w:r>
      <w:proofErr w:type="gramStart"/>
      <w:r>
        <w:rPr>
          <w:rFonts w:ascii="Arial" w:eastAsia="Arial" w:hAnsi="Arial" w:cs="Arial"/>
          <w:color w:val="000000"/>
          <w:sz w:val="20"/>
          <w:szCs w:val="20"/>
        </w:rPr>
        <w:t>que</w:t>
      </w:r>
      <w:proofErr w:type="gramEnd"/>
      <w:r>
        <w:rPr>
          <w:rFonts w:ascii="Arial" w:eastAsia="Arial" w:hAnsi="Arial" w:cs="Arial"/>
          <w:color w:val="000000"/>
          <w:sz w:val="20"/>
          <w:szCs w:val="20"/>
        </w:rPr>
        <w:t xml:space="preserve"> inexistem fatos impeditivos para sua habilitação no certame, ciente da obrigatoriedade de declarar ocorrências posteriores; </w:t>
      </w:r>
    </w:p>
    <w:p w:rsidR="009025B2" w:rsidRDefault="000B4042">
      <w:pPr>
        <w:pStyle w:val="normal0"/>
        <w:tabs>
          <w:tab w:val="left" w:pos="72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lastRenderedPageBreak/>
        <w:t>4.6.5.</w:t>
      </w:r>
      <w:r>
        <w:rPr>
          <w:rFonts w:ascii="Arial" w:eastAsia="Arial" w:hAnsi="Arial" w:cs="Arial"/>
          <w:color w:val="000000"/>
          <w:sz w:val="20"/>
          <w:szCs w:val="20"/>
        </w:rPr>
        <w:t xml:space="preserve"> </w:t>
      </w:r>
      <w:proofErr w:type="gramStart"/>
      <w:r>
        <w:rPr>
          <w:rFonts w:ascii="Arial" w:eastAsia="Arial" w:hAnsi="Arial" w:cs="Arial"/>
          <w:color w:val="000000"/>
          <w:sz w:val="20"/>
          <w:szCs w:val="20"/>
        </w:rPr>
        <w:t>que</w:t>
      </w:r>
      <w:proofErr w:type="gramEnd"/>
      <w:r>
        <w:rPr>
          <w:rFonts w:ascii="Arial" w:eastAsia="Arial" w:hAnsi="Arial" w:cs="Arial"/>
          <w:color w:val="000000"/>
          <w:sz w:val="20"/>
          <w:szCs w:val="20"/>
        </w:rPr>
        <w:t xml:space="preserve"> não emprega menor de 18 anos em trabalho noturno, perigoso ou insalubre e não emprega menor de 16 anos, salvo menor, a partir de 14 anos, na condição de aprendiz, nos termos do artigo 7°, XXXIII, da Constituição; </w:t>
      </w:r>
    </w:p>
    <w:p w:rsidR="009025B2" w:rsidRDefault="000B4042">
      <w:pPr>
        <w:pStyle w:val="normal0"/>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4.3.6</w:t>
      </w:r>
      <w:r>
        <w:rPr>
          <w:rFonts w:ascii="Arial" w:eastAsia="Arial" w:hAnsi="Arial" w:cs="Arial"/>
          <w:color w:val="000000"/>
          <w:sz w:val="20"/>
          <w:szCs w:val="20"/>
        </w:rPr>
        <w:t xml:space="preserve">. </w:t>
      </w:r>
      <w:proofErr w:type="gramStart"/>
      <w:r>
        <w:rPr>
          <w:rFonts w:ascii="Arial" w:eastAsia="Arial" w:hAnsi="Arial" w:cs="Arial"/>
          <w:color w:val="000000"/>
          <w:sz w:val="20"/>
          <w:szCs w:val="20"/>
        </w:rPr>
        <w:t>que</w:t>
      </w:r>
      <w:proofErr w:type="gramEnd"/>
      <w:r>
        <w:rPr>
          <w:rFonts w:ascii="Arial" w:eastAsia="Arial" w:hAnsi="Arial" w:cs="Arial"/>
          <w:color w:val="000000"/>
          <w:sz w:val="20"/>
          <w:szCs w:val="20"/>
        </w:rPr>
        <w:t xml:space="preserve"> a proposta foi elaborada de forma independente, nos termos da Instrução Normativa SLTI/MP nº 2, de 16 de setembro de 2009.</w:t>
      </w:r>
    </w:p>
    <w:p w:rsidR="009025B2" w:rsidRDefault="000B4042">
      <w:pPr>
        <w:pStyle w:val="normal0"/>
        <w:tabs>
          <w:tab w:val="left" w:pos="72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4.6.7.</w:t>
      </w:r>
      <w:r>
        <w:rPr>
          <w:rFonts w:ascii="Arial" w:eastAsia="Arial" w:hAnsi="Arial" w:cs="Arial"/>
          <w:color w:val="000000"/>
          <w:sz w:val="20"/>
          <w:szCs w:val="20"/>
        </w:rPr>
        <w:t xml:space="preserve"> </w:t>
      </w:r>
      <w:proofErr w:type="gramStart"/>
      <w:r>
        <w:rPr>
          <w:rFonts w:ascii="Arial" w:eastAsia="Arial" w:hAnsi="Arial" w:cs="Arial"/>
          <w:color w:val="000000"/>
          <w:sz w:val="20"/>
          <w:szCs w:val="20"/>
        </w:rPr>
        <w:t>que</w:t>
      </w:r>
      <w:proofErr w:type="gramEnd"/>
      <w:r>
        <w:rPr>
          <w:rFonts w:ascii="Arial" w:eastAsia="Arial" w:hAnsi="Arial" w:cs="Arial"/>
          <w:color w:val="000000"/>
          <w:sz w:val="20"/>
          <w:szCs w:val="20"/>
        </w:rPr>
        <w:t xml:space="preserve"> não possui, em sua cadeia produtiva, empregados executando trabalho degradante ou forçado, observando o disposto nos incisos III e IV do art. 1º e no inciso III do art. 5º da Constituição Federal;</w:t>
      </w:r>
    </w:p>
    <w:p w:rsidR="009025B2" w:rsidRDefault="000B4042">
      <w:pPr>
        <w:pStyle w:val="normal0"/>
        <w:tabs>
          <w:tab w:val="left" w:pos="720"/>
        </w:tabs>
        <w:spacing w:before="120" w:after="120" w:line="276" w:lineRule="auto"/>
        <w:jc w:val="both"/>
        <w:rPr>
          <w:rFonts w:ascii="Arial" w:eastAsia="Arial" w:hAnsi="Arial" w:cs="Arial"/>
          <w:sz w:val="20"/>
          <w:szCs w:val="20"/>
        </w:rPr>
      </w:pPr>
      <w:r>
        <w:rPr>
          <w:rFonts w:ascii="Arial" w:eastAsia="Arial" w:hAnsi="Arial" w:cs="Arial"/>
          <w:b/>
          <w:color w:val="000000"/>
          <w:sz w:val="20"/>
          <w:szCs w:val="20"/>
        </w:rPr>
        <w:t>4.6.8.</w:t>
      </w:r>
      <w:r>
        <w:rPr>
          <w:rFonts w:ascii="Arial" w:eastAsia="Arial" w:hAnsi="Arial" w:cs="Arial"/>
          <w:color w:val="000000"/>
          <w:sz w:val="20"/>
          <w:szCs w:val="20"/>
        </w:rPr>
        <w:t xml:space="preserve"> </w:t>
      </w:r>
      <w:proofErr w:type="gramStart"/>
      <w:r>
        <w:rPr>
          <w:rFonts w:ascii="Arial" w:eastAsia="Arial" w:hAnsi="Arial" w:cs="Arial"/>
          <w:color w:val="000000"/>
          <w:sz w:val="20"/>
          <w:szCs w:val="20"/>
        </w:rPr>
        <w:t>que</w:t>
      </w:r>
      <w:proofErr w:type="gramEnd"/>
      <w:r>
        <w:rPr>
          <w:rFonts w:ascii="Arial" w:eastAsia="Arial" w:hAnsi="Arial" w:cs="Arial"/>
          <w:color w:val="000000"/>
          <w:sz w:val="20"/>
          <w:szCs w:val="20"/>
        </w:rPr>
        <w:t xml:space="preserv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w:t>
      </w:r>
      <w:r>
        <w:rPr>
          <w:rFonts w:ascii="Arial" w:eastAsia="Arial" w:hAnsi="Arial" w:cs="Arial"/>
          <w:sz w:val="20"/>
          <w:szCs w:val="20"/>
        </w:rPr>
        <w:t>1991.</w:t>
      </w:r>
    </w:p>
    <w:p w:rsidR="009025B2" w:rsidRDefault="000B4042">
      <w:pPr>
        <w:pStyle w:val="normal0"/>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4.7.</w:t>
      </w:r>
      <w:r>
        <w:rPr>
          <w:rFonts w:ascii="Arial" w:eastAsia="Arial" w:hAnsi="Arial" w:cs="Arial"/>
          <w:color w:val="000000"/>
          <w:sz w:val="20"/>
          <w:szCs w:val="20"/>
        </w:rPr>
        <w:t xml:space="preserve"> A declaração falsa relativa ao cumprimento de qualquer condição sujeitará o licitante às sanções previstas em lei e neste Edital.</w:t>
      </w:r>
    </w:p>
    <w:p w:rsidR="009025B2" w:rsidRDefault="000B4042">
      <w:pPr>
        <w:pStyle w:val="normal0"/>
        <w:keepNext/>
        <w:keepLines/>
        <w:pBdr>
          <w:top w:val="nil"/>
          <w:left w:val="nil"/>
          <w:bottom w:val="nil"/>
          <w:right w:val="nil"/>
          <w:between w:val="nil"/>
        </w:pBdr>
        <w:tabs>
          <w:tab w:val="left" w:pos="567"/>
        </w:tabs>
        <w:spacing w:before="240"/>
        <w:ind w:left="495" w:hanging="495"/>
        <w:jc w:val="both"/>
        <w:rPr>
          <w:rFonts w:ascii="Arial" w:eastAsia="Arial" w:hAnsi="Arial" w:cs="Arial"/>
          <w:b/>
          <w:color w:val="000000"/>
          <w:sz w:val="20"/>
          <w:szCs w:val="20"/>
        </w:rPr>
      </w:pPr>
      <w:r>
        <w:rPr>
          <w:rFonts w:ascii="Arial" w:eastAsia="Arial" w:hAnsi="Arial" w:cs="Arial"/>
          <w:b/>
          <w:color w:val="000000"/>
          <w:sz w:val="20"/>
          <w:szCs w:val="20"/>
        </w:rPr>
        <w:t>5.         DA APRESENTAÇÃO DA PROPOSTA E DOS DOCUMENTOS DE HABILITAÇÃO</w:t>
      </w:r>
    </w:p>
    <w:p w:rsidR="009025B2" w:rsidRDefault="009025B2">
      <w:pPr>
        <w:pStyle w:val="normal0"/>
        <w:pBdr>
          <w:top w:val="nil"/>
          <w:left w:val="nil"/>
          <w:bottom w:val="nil"/>
          <w:right w:val="nil"/>
          <w:between w:val="nil"/>
        </w:pBdr>
        <w:tabs>
          <w:tab w:val="left" w:pos="360"/>
          <w:tab w:val="left" w:pos="720"/>
        </w:tabs>
        <w:spacing w:before="119" w:after="119" w:line="276" w:lineRule="auto"/>
        <w:ind w:left="432" w:hanging="432"/>
        <w:jc w:val="both"/>
        <w:rPr>
          <w:rFonts w:ascii="Arial" w:eastAsia="Arial" w:hAnsi="Arial" w:cs="Arial"/>
          <w:b/>
          <w:color w:val="000000"/>
          <w:sz w:val="20"/>
          <w:szCs w:val="20"/>
        </w:rPr>
      </w:pPr>
    </w:p>
    <w:p w:rsidR="009025B2" w:rsidRDefault="000B4042">
      <w:pPr>
        <w:pStyle w:val="normal0"/>
        <w:jc w:val="both"/>
        <w:rPr>
          <w:rFonts w:ascii="Arial" w:eastAsia="Arial" w:hAnsi="Arial" w:cs="Arial"/>
          <w:sz w:val="20"/>
          <w:szCs w:val="20"/>
        </w:rPr>
      </w:pPr>
      <w:r>
        <w:rPr>
          <w:rFonts w:ascii="Arial" w:eastAsia="Arial" w:hAnsi="Arial" w:cs="Arial"/>
          <w:b/>
          <w:sz w:val="20"/>
          <w:szCs w:val="20"/>
        </w:rPr>
        <w:t>5.1.</w:t>
      </w:r>
      <w:r>
        <w:rPr>
          <w:rFonts w:ascii="Arial" w:eastAsia="Arial" w:hAnsi="Arial" w:cs="Arial"/>
          <w:sz w:val="20"/>
          <w:szCs w:val="20"/>
        </w:rPr>
        <w:t xml:space="preserve"> O sistema de licitações poderá ser acessado diretamente no endereço eletrônico </w:t>
      </w:r>
      <w:hyperlink r:id="rId11">
        <w:r w:rsidRPr="00695945">
          <w:rPr>
            <w:rFonts w:ascii="Arial" w:hAnsi="Arial" w:cs="Arial"/>
            <w:color w:val="0000FF"/>
            <w:sz w:val="20"/>
            <w:szCs w:val="20"/>
            <w:u w:val="single"/>
          </w:rPr>
          <w:t>www.comprasnet.gov.br</w:t>
        </w:r>
      </w:hyperlink>
      <w:r>
        <w:rPr>
          <w:rFonts w:ascii="Arial" w:eastAsia="Arial" w:hAnsi="Arial" w:cs="Arial"/>
          <w:sz w:val="20"/>
          <w:szCs w:val="20"/>
        </w:rPr>
        <w:t>, opção ”Serviços do Portal – Serviço aos Fornecedores”.</w:t>
      </w:r>
    </w:p>
    <w:p w:rsidR="009025B2" w:rsidRDefault="009025B2">
      <w:pPr>
        <w:pStyle w:val="normal0"/>
        <w:jc w:val="both"/>
        <w:rPr>
          <w:rFonts w:ascii="Arial" w:eastAsia="Arial" w:hAnsi="Arial" w:cs="Arial"/>
          <w:sz w:val="20"/>
          <w:szCs w:val="20"/>
        </w:rPr>
      </w:pPr>
    </w:p>
    <w:p w:rsidR="009025B2" w:rsidRDefault="000B4042">
      <w:pPr>
        <w:pStyle w:val="normal0"/>
        <w:jc w:val="both"/>
        <w:rPr>
          <w:rFonts w:ascii="Arial" w:eastAsia="Arial" w:hAnsi="Arial" w:cs="Arial"/>
          <w:sz w:val="20"/>
          <w:szCs w:val="20"/>
        </w:rPr>
      </w:pPr>
      <w:r>
        <w:rPr>
          <w:rFonts w:ascii="Arial" w:eastAsia="Arial" w:hAnsi="Arial" w:cs="Arial"/>
          <w:b/>
          <w:sz w:val="20"/>
          <w:szCs w:val="20"/>
        </w:rPr>
        <w:t>5.1.1.</w:t>
      </w:r>
      <w:r>
        <w:rPr>
          <w:rFonts w:ascii="Arial" w:eastAsia="Arial" w:hAnsi="Arial" w:cs="Arial"/>
          <w:sz w:val="20"/>
          <w:szCs w:val="20"/>
        </w:rPr>
        <w:t xml:space="preserve"> Em caso de dúvidas relativas ao sistema “</w:t>
      </w:r>
      <w:proofErr w:type="spellStart"/>
      <w:r>
        <w:rPr>
          <w:rFonts w:ascii="Arial" w:eastAsia="Arial" w:hAnsi="Arial" w:cs="Arial"/>
          <w:sz w:val="20"/>
          <w:szCs w:val="20"/>
        </w:rPr>
        <w:t>Comprasnet</w:t>
      </w:r>
      <w:proofErr w:type="spellEnd"/>
      <w:r>
        <w:rPr>
          <w:rFonts w:ascii="Arial" w:eastAsia="Arial" w:hAnsi="Arial" w:cs="Arial"/>
          <w:sz w:val="20"/>
          <w:szCs w:val="20"/>
        </w:rPr>
        <w:t>”, os interessadas devem entrar em contato com as Centrais de Atendimento “</w:t>
      </w:r>
      <w:proofErr w:type="spellStart"/>
      <w:r>
        <w:rPr>
          <w:rFonts w:ascii="Arial" w:eastAsia="Arial" w:hAnsi="Arial" w:cs="Arial"/>
          <w:sz w:val="20"/>
          <w:szCs w:val="20"/>
        </w:rPr>
        <w:t>Comprasnet</w:t>
      </w:r>
      <w:proofErr w:type="spellEnd"/>
      <w:r>
        <w:rPr>
          <w:rFonts w:ascii="Arial" w:eastAsia="Arial" w:hAnsi="Arial" w:cs="Arial"/>
          <w:sz w:val="20"/>
          <w:szCs w:val="20"/>
        </w:rPr>
        <w:t>” ou “</w:t>
      </w:r>
      <w:proofErr w:type="spellStart"/>
      <w:r>
        <w:rPr>
          <w:rFonts w:ascii="Arial" w:eastAsia="Arial" w:hAnsi="Arial" w:cs="Arial"/>
          <w:sz w:val="20"/>
          <w:szCs w:val="20"/>
        </w:rPr>
        <w:t>Siasg</w:t>
      </w:r>
      <w:proofErr w:type="spellEnd"/>
      <w:r>
        <w:rPr>
          <w:rFonts w:ascii="Arial" w:eastAsia="Arial" w:hAnsi="Arial" w:cs="Arial"/>
          <w:sz w:val="20"/>
          <w:szCs w:val="20"/>
        </w:rPr>
        <w:t>” pelo telefone</w:t>
      </w:r>
      <w:proofErr w:type="gramStart"/>
      <w:r>
        <w:rPr>
          <w:rFonts w:ascii="Arial" w:eastAsia="Arial" w:hAnsi="Arial" w:cs="Arial"/>
          <w:sz w:val="20"/>
          <w:szCs w:val="20"/>
        </w:rPr>
        <w:t xml:space="preserve">  </w:t>
      </w:r>
      <w:proofErr w:type="gramEnd"/>
      <w:r>
        <w:rPr>
          <w:rFonts w:ascii="Arial" w:eastAsia="Arial" w:hAnsi="Arial" w:cs="Arial"/>
          <w:sz w:val="20"/>
          <w:szCs w:val="20"/>
        </w:rPr>
        <w:t>0800-9789001.</w:t>
      </w:r>
    </w:p>
    <w:p w:rsidR="009025B2" w:rsidRDefault="000B4042">
      <w:pPr>
        <w:pStyle w:val="normal0"/>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5.2.</w:t>
      </w:r>
      <w:r>
        <w:rPr>
          <w:rFonts w:ascii="Arial" w:eastAsia="Arial" w:hAnsi="Arial" w:cs="Arial"/>
          <w:color w:val="000000"/>
          <w:sz w:val="20"/>
          <w:szCs w:val="20"/>
        </w:rPr>
        <w:t xml:space="preserve"> </w:t>
      </w:r>
      <w:r>
        <w:rPr>
          <w:rFonts w:ascii="Arial" w:eastAsia="Arial" w:hAnsi="Arial" w:cs="Arial"/>
          <w:b/>
          <w:color w:val="000000"/>
          <w:sz w:val="20"/>
          <w:szCs w:val="20"/>
        </w:rPr>
        <w:t>Os licitantes encaminharão, exclusivamente por meio do sistema, concomitantemente com os documentos de habilitação exigidos no edital, proposta</w:t>
      </w:r>
      <w:r>
        <w:rPr>
          <w:rFonts w:ascii="Arial" w:eastAsia="Arial" w:hAnsi="Arial" w:cs="Arial"/>
          <w:color w:val="000000"/>
          <w:sz w:val="20"/>
          <w:szCs w:val="20"/>
        </w:rPr>
        <w:t xml:space="preserve"> com a descrição do objeto ofertado e o preço, até a data e o horário estabelecidos para abertura da sessão pública, quando, então, encerrar-se-á automaticamente a etapa de envio dessa documentação. </w:t>
      </w:r>
    </w:p>
    <w:p w:rsidR="009025B2" w:rsidRDefault="000B4042">
      <w:pPr>
        <w:pStyle w:val="normal0"/>
        <w:tabs>
          <w:tab w:val="left" w:pos="720"/>
        </w:tabs>
        <w:spacing w:before="119" w:after="119"/>
        <w:ind w:right="11"/>
        <w:jc w:val="both"/>
        <w:rPr>
          <w:rFonts w:ascii="Arial" w:eastAsia="Arial" w:hAnsi="Arial" w:cs="Arial"/>
          <w:color w:val="000000"/>
          <w:sz w:val="20"/>
          <w:szCs w:val="20"/>
        </w:rPr>
      </w:pPr>
      <w:r>
        <w:rPr>
          <w:rFonts w:ascii="Arial" w:eastAsia="Arial" w:hAnsi="Arial" w:cs="Arial"/>
          <w:b/>
          <w:sz w:val="20"/>
          <w:szCs w:val="20"/>
        </w:rPr>
        <w:t>5.2.1.</w:t>
      </w:r>
      <w:r>
        <w:rPr>
          <w:rFonts w:ascii="Arial" w:eastAsia="Arial" w:hAnsi="Arial" w:cs="Arial"/>
          <w:sz w:val="20"/>
          <w:szCs w:val="20"/>
        </w:rPr>
        <w:t xml:space="preserve"> </w:t>
      </w:r>
      <w:r>
        <w:rPr>
          <w:rFonts w:ascii="Arial" w:eastAsia="Arial" w:hAnsi="Arial" w:cs="Arial"/>
          <w:b/>
          <w:color w:val="000000"/>
          <w:sz w:val="20"/>
          <w:szCs w:val="20"/>
        </w:rPr>
        <w:t>Juntamente com a proposta e os documentos de habilitação, a empresa deverá apresentar as declarações abaixo:</w:t>
      </w:r>
    </w:p>
    <w:p w:rsidR="009025B2" w:rsidRDefault="000B4042">
      <w:pPr>
        <w:pStyle w:val="normal0"/>
        <w:spacing w:before="119" w:after="119"/>
        <w:ind w:right="11"/>
        <w:jc w:val="both"/>
        <w:rPr>
          <w:rFonts w:ascii="Arial" w:eastAsia="Arial" w:hAnsi="Arial" w:cs="Arial"/>
          <w:color w:val="000000"/>
          <w:sz w:val="20"/>
          <w:szCs w:val="20"/>
        </w:rPr>
      </w:pPr>
      <w:r>
        <w:rPr>
          <w:rFonts w:ascii="Arial" w:eastAsia="Arial" w:hAnsi="Arial" w:cs="Arial"/>
          <w:b/>
          <w:color w:val="000000"/>
          <w:sz w:val="20"/>
          <w:szCs w:val="20"/>
        </w:rPr>
        <w:t>5.2.1.1.</w:t>
      </w:r>
      <w:r>
        <w:rPr>
          <w:rFonts w:ascii="Arial" w:eastAsia="Arial" w:hAnsi="Arial" w:cs="Arial"/>
          <w:color w:val="000000"/>
          <w:sz w:val="20"/>
          <w:szCs w:val="20"/>
        </w:rPr>
        <w:t xml:space="preserve"> </w:t>
      </w:r>
      <w:r w:rsidRPr="00695945">
        <w:rPr>
          <w:rFonts w:ascii="Arial" w:eastAsia="Arial" w:hAnsi="Arial" w:cs="Arial"/>
          <w:b/>
          <w:color w:val="000000"/>
          <w:sz w:val="20"/>
          <w:szCs w:val="20"/>
        </w:rPr>
        <w:t>Caso a empresa seja optante pelo Simples Nacional</w:t>
      </w:r>
      <w:r>
        <w:rPr>
          <w:rFonts w:ascii="Arial" w:eastAsia="Arial" w:hAnsi="Arial" w:cs="Arial"/>
          <w:color w:val="000000"/>
          <w:sz w:val="20"/>
          <w:szCs w:val="20"/>
        </w:rPr>
        <w:t>, deverá apresentar a declaração, conforme modelo anexo a este edital, para efeito de recolhimento dos impostos de que trata o artigo 13, da Lei Complementar n° 123/06. Se não for optante por este regime a empresa deverá declarar em sua proposta.</w:t>
      </w:r>
    </w:p>
    <w:p w:rsidR="009025B2" w:rsidRDefault="000B4042">
      <w:pPr>
        <w:pStyle w:val="normal0"/>
        <w:spacing w:before="119" w:after="119"/>
        <w:ind w:right="11"/>
        <w:jc w:val="both"/>
        <w:rPr>
          <w:rFonts w:ascii="Arial" w:eastAsia="Arial" w:hAnsi="Arial" w:cs="Arial"/>
          <w:color w:val="000000"/>
          <w:sz w:val="20"/>
          <w:szCs w:val="20"/>
        </w:rPr>
      </w:pPr>
      <w:r>
        <w:rPr>
          <w:rFonts w:ascii="Arial" w:eastAsia="Arial" w:hAnsi="Arial" w:cs="Arial"/>
          <w:b/>
          <w:color w:val="000000"/>
          <w:sz w:val="20"/>
          <w:szCs w:val="20"/>
        </w:rPr>
        <w:t>5.2.1.2</w:t>
      </w:r>
      <w:r>
        <w:rPr>
          <w:rFonts w:ascii="Arial" w:eastAsia="Arial" w:hAnsi="Arial" w:cs="Arial"/>
          <w:color w:val="000000"/>
          <w:sz w:val="20"/>
          <w:szCs w:val="20"/>
        </w:rPr>
        <w:t xml:space="preserve">. </w:t>
      </w:r>
      <w:r w:rsidRPr="00695945">
        <w:rPr>
          <w:rFonts w:ascii="Arial" w:eastAsia="Arial" w:hAnsi="Arial" w:cs="Arial"/>
          <w:b/>
          <w:color w:val="000000"/>
          <w:sz w:val="20"/>
          <w:szCs w:val="20"/>
        </w:rPr>
        <w:t>Declaração de que não possui, em seu quadro societário</w:t>
      </w:r>
      <w:r>
        <w:rPr>
          <w:rFonts w:ascii="Arial" w:eastAsia="Arial" w:hAnsi="Arial" w:cs="Arial"/>
          <w:color w:val="000000"/>
          <w:sz w:val="20"/>
          <w:szCs w:val="20"/>
        </w:rPr>
        <w:t xml:space="preserve"> cônjuge, companheiro ou parente em linha reta ou colateral ou por afinidade até o terceiro grau, inclusive, dos magistrados ocupantes de cargos de direção ou no exe</w:t>
      </w:r>
      <w:r w:rsidR="00695945">
        <w:rPr>
          <w:rFonts w:ascii="Arial" w:eastAsia="Arial" w:hAnsi="Arial" w:cs="Arial"/>
          <w:color w:val="000000"/>
          <w:sz w:val="20"/>
          <w:szCs w:val="20"/>
        </w:rPr>
        <w:t>rcício de função administrativa</w:t>
      </w:r>
      <w:r>
        <w:rPr>
          <w:rFonts w:ascii="Arial" w:eastAsia="Arial" w:hAnsi="Arial" w:cs="Arial"/>
          <w:color w:val="000000"/>
          <w:sz w:val="20"/>
          <w:szCs w:val="20"/>
        </w:rPr>
        <w:t>, assim como ser</w:t>
      </w:r>
      <w:r w:rsidR="00695945">
        <w:rPr>
          <w:rFonts w:ascii="Arial" w:eastAsia="Arial" w:hAnsi="Arial" w:cs="Arial"/>
          <w:color w:val="000000"/>
          <w:sz w:val="20"/>
          <w:szCs w:val="20"/>
        </w:rPr>
        <w:t xml:space="preserve">vidores ocupantes de cargos de </w:t>
      </w:r>
      <w:r>
        <w:rPr>
          <w:rFonts w:ascii="Arial" w:eastAsia="Arial" w:hAnsi="Arial" w:cs="Arial"/>
          <w:color w:val="000000"/>
          <w:sz w:val="20"/>
          <w:szCs w:val="20"/>
        </w:rPr>
        <w:t>direção, chefia e de assessoramento vinculados direta ou indiretamente às unidades situadas na linha hierárquica da área encarregada da licitação, conforme modelo anexo deste instrumento.</w:t>
      </w:r>
    </w:p>
    <w:p w:rsidR="009025B2" w:rsidRDefault="000B4042">
      <w:pPr>
        <w:pStyle w:val="normal0"/>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5.3.</w:t>
      </w:r>
      <w:r>
        <w:rPr>
          <w:rFonts w:ascii="Arial" w:eastAsia="Arial" w:hAnsi="Arial" w:cs="Arial"/>
          <w:color w:val="000000"/>
          <w:sz w:val="20"/>
          <w:szCs w:val="20"/>
        </w:rPr>
        <w:t xml:space="preserve"> O envio da proposta, acompanhada dos documentos de habilitação exigidos neste Edital, ocorrerá por meio de chave de acesso e senha.</w:t>
      </w:r>
    </w:p>
    <w:p w:rsidR="009025B2" w:rsidRDefault="000B4042">
      <w:pPr>
        <w:pStyle w:val="normal0"/>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5.4.</w:t>
      </w:r>
      <w:r>
        <w:rPr>
          <w:rFonts w:ascii="Arial" w:eastAsia="Arial" w:hAnsi="Arial" w:cs="Arial"/>
          <w:color w:val="000000"/>
          <w:sz w:val="20"/>
          <w:szCs w:val="20"/>
        </w:rPr>
        <w:t xml:space="preserve"> Os licitantes poderão deixar de apresentar os documentos de habilitação que constem do SICAF, assegurado aos demais licitantes o direito de acesso aos dados constantes dos sistemas.</w:t>
      </w:r>
    </w:p>
    <w:p w:rsidR="009025B2" w:rsidRDefault="000B4042">
      <w:pPr>
        <w:pStyle w:val="normal0"/>
        <w:spacing w:before="120" w:after="120" w:line="276" w:lineRule="auto"/>
        <w:jc w:val="both"/>
        <w:rPr>
          <w:rFonts w:ascii="Arial" w:eastAsia="Arial" w:hAnsi="Arial" w:cs="Arial"/>
          <w:sz w:val="20"/>
          <w:szCs w:val="20"/>
        </w:rPr>
      </w:pPr>
      <w:r>
        <w:rPr>
          <w:rFonts w:ascii="Arial" w:eastAsia="Arial" w:hAnsi="Arial" w:cs="Arial"/>
          <w:b/>
          <w:sz w:val="20"/>
          <w:szCs w:val="20"/>
        </w:rPr>
        <w:t>5.5.</w:t>
      </w:r>
      <w:r>
        <w:rPr>
          <w:rFonts w:ascii="Arial" w:eastAsia="Arial" w:hAnsi="Arial" w:cs="Arial"/>
          <w:sz w:val="20"/>
          <w:szCs w:val="20"/>
        </w:rPr>
        <w:t xml:space="preserve"> As Microempresas e Empresas de Pequeno Porte deverão encaminhar a documentação de habilitação, ainda que haja alguma restrição de regularidade fiscal e trabalhista, nos termos do art. 43, § 1º da LC nº. 123, de 2006.</w:t>
      </w:r>
    </w:p>
    <w:p w:rsidR="009025B2" w:rsidRDefault="000B4042">
      <w:pPr>
        <w:pStyle w:val="normal0"/>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lastRenderedPageBreak/>
        <w:t>5.6.</w:t>
      </w:r>
      <w:r>
        <w:rPr>
          <w:rFonts w:ascii="Arial" w:eastAsia="Arial" w:hAnsi="Arial" w:cs="Arial"/>
          <w:color w:val="000000"/>
          <w:sz w:val="20"/>
          <w:szCs w:val="20"/>
        </w:rPr>
        <w:t xml:space="preserve"> 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rsidR="009025B2" w:rsidRDefault="000B4042">
      <w:pPr>
        <w:pStyle w:val="normal0"/>
        <w:spacing w:before="120" w:after="120" w:line="276" w:lineRule="auto"/>
        <w:jc w:val="both"/>
        <w:rPr>
          <w:rFonts w:ascii="Arial" w:eastAsia="Arial" w:hAnsi="Arial" w:cs="Arial"/>
          <w:color w:val="000000"/>
          <w:sz w:val="20"/>
          <w:szCs w:val="20"/>
        </w:rPr>
      </w:pPr>
      <w:r>
        <w:rPr>
          <w:rFonts w:ascii="Arial" w:eastAsia="Arial" w:hAnsi="Arial" w:cs="Arial"/>
          <w:b/>
          <w:sz w:val="20"/>
          <w:szCs w:val="20"/>
        </w:rPr>
        <w:t>5.7.</w:t>
      </w:r>
      <w:r>
        <w:rPr>
          <w:rFonts w:ascii="Arial" w:eastAsia="Arial" w:hAnsi="Arial" w:cs="Arial"/>
          <w:sz w:val="20"/>
          <w:szCs w:val="20"/>
        </w:rPr>
        <w:t xml:space="preserve"> Até a abertura da sessão pública, os licitantes poderão retirar ou substituir </w:t>
      </w:r>
      <w:r>
        <w:rPr>
          <w:rFonts w:ascii="Arial" w:eastAsia="Arial" w:hAnsi="Arial" w:cs="Arial"/>
          <w:color w:val="000000"/>
          <w:sz w:val="20"/>
          <w:szCs w:val="20"/>
        </w:rPr>
        <w:t>a proposta e os documentos de habilitação anteriormente inseridos no sistema;</w:t>
      </w:r>
    </w:p>
    <w:p w:rsidR="009025B2" w:rsidRDefault="000B4042">
      <w:pPr>
        <w:pStyle w:val="normal0"/>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5.8.</w:t>
      </w:r>
      <w:r>
        <w:rPr>
          <w:rFonts w:ascii="Arial" w:eastAsia="Arial" w:hAnsi="Arial" w:cs="Arial"/>
          <w:color w:val="000000"/>
          <w:sz w:val="20"/>
          <w:szCs w:val="20"/>
        </w:rPr>
        <w:t xml:space="preserve"> Os documentos que compõem a proposta e a habilitação do licitante melhor classificado somente serão disponibilizados para avaliação do pregoeiro e para acesso público após o encerramento do envio de lances.</w:t>
      </w:r>
    </w:p>
    <w:p w:rsidR="009025B2" w:rsidRDefault="000B4042">
      <w:pPr>
        <w:pStyle w:val="normal0"/>
        <w:jc w:val="both"/>
        <w:rPr>
          <w:rFonts w:ascii="Arial" w:eastAsia="Arial" w:hAnsi="Arial" w:cs="Arial"/>
          <w:sz w:val="20"/>
          <w:szCs w:val="20"/>
        </w:rPr>
      </w:pPr>
      <w:bookmarkStart w:id="1" w:name="_heading=h.30j0zll" w:colFirst="0" w:colLast="0"/>
      <w:bookmarkEnd w:id="1"/>
      <w:r>
        <w:rPr>
          <w:rFonts w:ascii="Arial" w:eastAsia="Arial" w:hAnsi="Arial" w:cs="Arial"/>
          <w:b/>
          <w:sz w:val="20"/>
          <w:szCs w:val="20"/>
        </w:rPr>
        <w:t>5.9</w:t>
      </w:r>
      <w:r>
        <w:rPr>
          <w:rFonts w:ascii="Arial" w:eastAsia="Arial" w:hAnsi="Arial" w:cs="Arial"/>
          <w:sz w:val="20"/>
          <w:szCs w:val="20"/>
        </w:rPr>
        <w:t xml:space="preserve">. </w:t>
      </w:r>
      <w:r>
        <w:rPr>
          <w:rFonts w:ascii="Arial" w:eastAsia="Arial" w:hAnsi="Arial" w:cs="Arial"/>
          <w:color w:val="000000"/>
          <w:sz w:val="20"/>
          <w:szCs w:val="20"/>
        </w:rPr>
        <w:t>Em caso de divergência entre as especificações constantes no termo de referência e as cadastradas no sistema de Compras do Governo Federal - COMPRASNET</w:t>
      </w:r>
      <w:proofErr w:type="gramStart"/>
      <w:r>
        <w:rPr>
          <w:rFonts w:ascii="Arial" w:eastAsia="Arial" w:hAnsi="Arial" w:cs="Arial"/>
          <w:color w:val="000000"/>
          <w:sz w:val="20"/>
          <w:szCs w:val="20"/>
        </w:rPr>
        <w:t>, prevalecerão</w:t>
      </w:r>
      <w:proofErr w:type="gramEnd"/>
      <w:r>
        <w:rPr>
          <w:rFonts w:ascii="Arial" w:eastAsia="Arial" w:hAnsi="Arial" w:cs="Arial"/>
          <w:color w:val="000000"/>
          <w:sz w:val="20"/>
          <w:szCs w:val="20"/>
        </w:rPr>
        <w:t xml:space="preserve"> as especificações do termo de referência.</w:t>
      </w:r>
    </w:p>
    <w:p w:rsidR="009025B2" w:rsidRDefault="009025B2">
      <w:pPr>
        <w:pStyle w:val="normal0"/>
        <w:spacing w:before="120" w:after="120" w:line="276" w:lineRule="auto"/>
        <w:jc w:val="both"/>
        <w:rPr>
          <w:rFonts w:ascii="Arial" w:eastAsia="Arial" w:hAnsi="Arial" w:cs="Arial"/>
          <w:color w:val="000000"/>
          <w:sz w:val="20"/>
          <w:szCs w:val="20"/>
        </w:rPr>
      </w:pPr>
    </w:p>
    <w:p w:rsidR="009025B2" w:rsidRDefault="000B4042">
      <w:pPr>
        <w:pStyle w:val="normal0"/>
        <w:pBdr>
          <w:top w:val="nil"/>
          <w:left w:val="nil"/>
          <w:bottom w:val="nil"/>
          <w:right w:val="nil"/>
          <w:between w:val="nil"/>
        </w:pBdr>
        <w:tabs>
          <w:tab w:val="left" w:pos="360"/>
        </w:tabs>
        <w:spacing w:before="119" w:after="119" w:line="276" w:lineRule="auto"/>
        <w:jc w:val="both"/>
        <w:rPr>
          <w:rFonts w:ascii="Arial" w:eastAsia="Arial" w:hAnsi="Arial" w:cs="Arial"/>
          <w:b/>
          <w:color w:val="000000"/>
          <w:sz w:val="20"/>
          <w:szCs w:val="20"/>
        </w:rPr>
      </w:pPr>
      <w:r>
        <w:rPr>
          <w:rFonts w:ascii="Arial" w:eastAsia="Arial" w:hAnsi="Arial" w:cs="Arial"/>
          <w:b/>
          <w:color w:val="000000"/>
          <w:sz w:val="20"/>
          <w:szCs w:val="20"/>
        </w:rPr>
        <w:t>6. DO PREENCHIMENTO DA PROPOSTA</w:t>
      </w:r>
    </w:p>
    <w:p w:rsidR="009025B2" w:rsidRDefault="000B4042">
      <w:pPr>
        <w:pStyle w:val="normal0"/>
        <w:spacing w:before="120" w:after="120" w:line="276" w:lineRule="auto"/>
        <w:jc w:val="both"/>
        <w:rPr>
          <w:rFonts w:ascii="Arial" w:eastAsia="Arial" w:hAnsi="Arial" w:cs="Arial"/>
          <w:sz w:val="20"/>
          <w:szCs w:val="20"/>
        </w:rPr>
      </w:pPr>
      <w:r>
        <w:rPr>
          <w:rFonts w:ascii="Arial" w:eastAsia="Arial" w:hAnsi="Arial" w:cs="Arial"/>
          <w:b/>
          <w:sz w:val="20"/>
          <w:szCs w:val="20"/>
        </w:rPr>
        <w:t>6.1.</w:t>
      </w:r>
      <w:r>
        <w:rPr>
          <w:rFonts w:ascii="Arial" w:eastAsia="Arial" w:hAnsi="Arial" w:cs="Arial"/>
          <w:sz w:val="20"/>
          <w:szCs w:val="20"/>
        </w:rPr>
        <w:t xml:space="preserve"> O licitante deverá enviar sua proposta mediante o preenchimento, no sistema eletrônico, dos seguintes campos:</w:t>
      </w:r>
    </w:p>
    <w:p w:rsidR="009025B2" w:rsidRPr="00695945" w:rsidRDefault="000B4042">
      <w:pPr>
        <w:pStyle w:val="normal0"/>
        <w:tabs>
          <w:tab w:val="left" w:pos="1440"/>
        </w:tabs>
        <w:spacing w:before="120" w:after="120" w:line="276" w:lineRule="auto"/>
        <w:jc w:val="both"/>
        <w:rPr>
          <w:rFonts w:ascii="Arial" w:eastAsia="Arial" w:hAnsi="Arial" w:cs="Arial"/>
          <w:sz w:val="20"/>
          <w:szCs w:val="20"/>
        </w:rPr>
      </w:pPr>
      <w:r w:rsidRPr="00695945">
        <w:rPr>
          <w:rFonts w:ascii="Arial" w:eastAsia="Arial" w:hAnsi="Arial" w:cs="Arial"/>
          <w:b/>
          <w:sz w:val="20"/>
          <w:szCs w:val="20"/>
        </w:rPr>
        <w:t>6.1.1</w:t>
      </w:r>
      <w:r w:rsidRPr="00695945">
        <w:rPr>
          <w:rFonts w:ascii="Arial" w:eastAsia="Arial" w:hAnsi="Arial" w:cs="Arial"/>
          <w:sz w:val="20"/>
          <w:szCs w:val="20"/>
        </w:rPr>
        <w:t>. Valor</w:t>
      </w:r>
      <w:r w:rsidR="00695945" w:rsidRPr="00695945">
        <w:rPr>
          <w:rFonts w:ascii="Arial" w:eastAsia="Arial" w:hAnsi="Arial" w:cs="Arial"/>
          <w:sz w:val="20"/>
          <w:szCs w:val="20"/>
        </w:rPr>
        <w:t xml:space="preserve"> unitário e </w:t>
      </w:r>
      <w:r w:rsidRPr="00695945">
        <w:rPr>
          <w:rFonts w:ascii="Arial" w:eastAsia="Arial" w:hAnsi="Arial" w:cs="Arial"/>
          <w:sz w:val="20"/>
          <w:szCs w:val="20"/>
        </w:rPr>
        <w:t>total do item;</w:t>
      </w:r>
    </w:p>
    <w:p w:rsidR="009025B2" w:rsidRPr="00695945" w:rsidRDefault="000B4042" w:rsidP="00695945">
      <w:pPr>
        <w:pStyle w:val="normal0"/>
        <w:spacing w:before="120" w:after="120" w:line="276" w:lineRule="auto"/>
        <w:jc w:val="both"/>
        <w:rPr>
          <w:rFonts w:ascii="Arial" w:eastAsia="Arial" w:hAnsi="Arial" w:cs="Arial"/>
          <w:color w:val="FF0000"/>
          <w:sz w:val="20"/>
          <w:szCs w:val="20"/>
        </w:rPr>
      </w:pPr>
      <w:r>
        <w:rPr>
          <w:rFonts w:ascii="Arial" w:eastAsia="Arial" w:hAnsi="Arial" w:cs="Arial"/>
          <w:b/>
          <w:color w:val="000000"/>
          <w:sz w:val="20"/>
          <w:szCs w:val="20"/>
        </w:rPr>
        <w:t>6.1.2.</w:t>
      </w:r>
      <w:r>
        <w:rPr>
          <w:rFonts w:ascii="Arial" w:eastAsia="Arial" w:hAnsi="Arial" w:cs="Arial"/>
          <w:color w:val="000000"/>
          <w:sz w:val="20"/>
          <w:szCs w:val="20"/>
        </w:rPr>
        <w:t xml:space="preserve"> Descrição detalhada do objeto, contendo as informações que atendam à especificação do Termo de Referência</w:t>
      </w:r>
      <w:r w:rsidR="004F68BA">
        <w:rPr>
          <w:rFonts w:ascii="Arial" w:eastAsia="Arial" w:hAnsi="Arial" w:cs="Arial"/>
          <w:i/>
          <w:sz w:val="20"/>
          <w:szCs w:val="20"/>
        </w:rPr>
        <w:t>.</w:t>
      </w:r>
      <w:r>
        <w:rPr>
          <w:rFonts w:ascii="Arial" w:eastAsia="Arial" w:hAnsi="Arial" w:cs="Arial"/>
          <w:i/>
          <w:color w:val="FF0000"/>
          <w:sz w:val="20"/>
          <w:szCs w:val="20"/>
        </w:rPr>
        <w:t xml:space="preserve"> </w:t>
      </w:r>
    </w:p>
    <w:p w:rsidR="009025B2" w:rsidRDefault="000B4042">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6.2.</w:t>
      </w:r>
      <w:r>
        <w:rPr>
          <w:rFonts w:ascii="Arial" w:eastAsia="Arial" w:hAnsi="Arial" w:cs="Arial"/>
          <w:color w:val="000000"/>
          <w:sz w:val="20"/>
          <w:szCs w:val="20"/>
        </w:rPr>
        <w:t xml:space="preserve"> Todas as especificações do objeto contidas na proposta vinculam a Contratada.</w:t>
      </w:r>
    </w:p>
    <w:p w:rsidR="009025B2" w:rsidRDefault="000B4042">
      <w:pPr>
        <w:pStyle w:val="normal0"/>
        <w:pBdr>
          <w:top w:val="nil"/>
          <w:left w:val="nil"/>
          <w:bottom w:val="nil"/>
          <w:right w:val="nil"/>
          <w:between w:val="nil"/>
        </w:pBdr>
        <w:spacing w:before="120" w:after="120"/>
        <w:jc w:val="both"/>
        <w:rPr>
          <w:rFonts w:ascii="Arial" w:eastAsia="Arial" w:hAnsi="Arial" w:cs="Arial"/>
          <w:color w:val="000000"/>
          <w:sz w:val="20"/>
          <w:szCs w:val="20"/>
        </w:rPr>
      </w:pPr>
      <w:r>
        <w:rPr>
          <w:rFonts w:ascii="Arial" w:eastAsia="Arial" w:hAnsi="Arial" w:cs="Arial"/>
          <w:b/>
          <w:color w:val="000000"/>
          <w:sz w:val="20"/>
          <w:szCs w:val="20"/>
        </w:rPr>
        <w:t>6.3.</w:t>
      </w:r>
      <w:r>
        <w:rPr>
          <w:rFonts w:ascii="Arial" w:eastAsia="Arial" w:hAnsi="Arial" w:cs="Arial"/>
          <w:color w:val="000000"/>
          <w:sz w:val="20"/>
          <w:szCs w:val="20"/>
        </w:rPr>
        <w:t xml:space="preserve"> Nos valores propostos estarão inclusos todos os custos operacionais, encargos previdenciários, trabalhistas, tributários, comerciais e quaisquer outros que incidam direta ou indiretamente na prestação dos serviços.</w:t>
      </w:r>
    </w:p>
    <w:p w:rsidR="009025B2" w:rsidRDefault="000B4042">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6.3.1.</w:t>
      </w:r>
      <w:r>
        <w:rPr>
          <w:rFonts w:ascii="Arial" w:eastAsia="Arial" w:hAnsi="Arial" w:cs="Arial"/>
          <w:color w:val="000000"/>
          <w:sz w:val="20"/>
          <w:szCs w:val="20"/>
        </w:rPr>
        <w:t xml:space="preserve"> 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§1° do artigo 57 da Lei n° 8.666, de 1993.</w:t>
      </w:r>
    </w:p>
    <w:p w:rsidR="009025B2" w:rsidRDefault="000B4042">
      <w:pPr>
        <w:pStyle w:val="normal0"/>
        <w:jc w:val="both"/>
      </w:pPr>
      <w:r>
        <w:rPr>
          <w:rFonts w:ascii="Arial" w:eastAsia="Arial" w:hAnsi="Arial" w:cs="Arial"/>
          <w:b/>
          <w:sz w:val="20"/>
          <w:szCs w:val="20"/>
        </w:rPr>
        <w:t>6.3.2.</w:t>
      </w:r>
      <w:r>
        <w:t xml:space="preserve"> </w:t>
      </w:r>
      <w:r>
        <w:rPr>
          <w:rFonts w:ascii="Arial" w:eastAsia="Arial" w:hAnsi="Arial" w:cs="Arial"/>
          <w:sz w:val="20"/>
          <w:szCs w:val="20"/>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 8.666/93 e nos termos do art. 63, §2° da IN SEGES/MP n.5/2017</w:t>
      </w:r>
      <w:r>
        <w:t xml:space="preserve">. </w:t>
      </w:r>
    </w:p>
    <w:p w:rsidR="009025B2" w:rsidRDefault="000B4042">
      <w:pPr>
        <w:pStyle w:val="normal0"/>
        <w:spacing w:before="120" w:after="120"/>
        <w:jc w:val="both"/>
        <w:rPr>
          <w:rFonts w:ascii="Arial" w:eastAsia="Arial" w:hAnsi="Arial" w:cs="Arial"/>
          <w:sz w:val="20"/>
          <w:szCs w:val="20"/>
        </w:rPr>
      </w:pPr>
      <w:r>
        <w:rPr>
          <w:rFonts w:ascii="Arial" w:eastAsia="Arial" w:hAnsi="Arial" w:cs="Arial"/>
          <w:b/>
          <w:color w:val="000000"/>
          <w:sz w:val="20"/>
          <w:szCs w:val="20"/>
        </w:rPr>
        <w:t>6.4.</w:t>
      </w:r>
      <w:r>
        <w:rPr>
          <w:rFonts w:ascii="Arial" w:eastAsia="Arial" w:hAnsi="Arial" w:cs="Arial"/>
          <w:color w:val="000000"/>
          <w:sz w:val="20"/>
          <w:szCs w:val="20"/>
        </w:rPr>
        <w:t xml:space="preserve"> </w:t>
      </w:r>
      <w:r>
        <w:rPr>
          <w:rFonts w:ascii="Arial" w:eastAsia="Arial" w:hAnsi="Arial" w:cs="Arial"/>
          <w:sz w:val="20"/>
          <w:szCs w:val="20"/>
        </w:rPr>
        <w:t>A empresa é a única responsável pela cotação correta dos encargos tributários. Em caso de erro ou cotação incompatível com o regime tributário a que se submete, serão adotadas as orientações a seguir:</w:t>
      </w:r>
    </w:p>
    <w:p w:rsidR="009025B2" w:rsidRDefault="000B4042">
      <w:pPr>
        <w:pStyle w:val="normal0"/>
        <w:spacing w:before="120" w:after="120" w:line="276" w:lineRule="auto"/>
        <w:jc w:val="both"/>
        <w:rPr>
          <w:rFonts w:ascii="Arial" w:eastAsia="Arial" w:hAnsi="Arial" w:cs="Arial"/>
          <w:sz w:val="20"/>
          <w:szCs w:val="20"/>
        </w:rPr>
      </w:pPr>
      <w:r>
        <w:rPr>
          <w:rFonts w:ascii="Arial" w:eastAsia="Arial" w:hAnsi="Arial" w:cs="Arial"/>
          <w:b/>
          <w:sz w:val="20"/>
          <w:szCs w:val="20"/>
        </w:rPr>
        <w:t>6.4.1.</w:t>
      </w:r>
      <w:r>
        <w:rPr>
          <w:rFonts w:ascii="Arial" w:eastAsia="Arial" w:hAnsi="Arial" w:cs="Arial"/>
          <w:sz w:val="20"/>
          <w:szCs w:val="20"/>
        </w:rPr>
        <w:t xml:space="preserve"> </w:t>
      </w:r>
      <w:proofErr w:type="gramStart"/>
      <w:r>
        <w:rPr>
          <w:rFonts w:ascii="Arial" w:eastAsia="Arial" w:hAnsi="Arial" w:cs="Arial"/>
          <w:sz w:val="20"/>
          <w:szCs w:val="20"/>
        </w:rPr>
        <w:t>cotação</w:t>
      </w:r>
      <w:proofErr w:type="gramEnd"/>
      <w:r>
        <w:rPr>
          <w:rFonts w:ascii="Arial" w:eastAsia="Arial" w:hAnsi="Arial" w:cs="Arial"/>
          <w:sz w:val="20"/>
          <w:szCs w:val="20"/>
        </w:rPr>
        <w:t xml:space="preserve"> de percentual menor que o adequado: o percentual será mantido durante toda a execução contratual;</w:t>
      </w:r>
    </w:p>
    <w:p w:rsidR="009025B2" w:rsidRDefault="000B4042">
      <w:pPr>
        <w:pStyle w:val="normal0"/>
        <w:spacing w:before="120" w:after="120" w:line="276" w:lineRule="auto"/>
        <w:jc w:val="both"/>
        <w:rPr>
          <w:rFonts w:ascii="Arial" w:eastAsia="Arial" w:hAnsi="Arial" w:cs="Arial"/>
          <w:sz w:val="20"/>
          <w:szCs w:val="20"/>
        </w:rPr>
      </w:pPr>
      <w:r>
        <w:rPr>
          <w:rFonts w:ascii="Arial" w:eastAsia="Arial" w:hAnsi="Arial" w:cs="Arial"/>
          <w:b/>
          <w:sz w:val="20"/>
          <w:szCs w:val="20"/>
        </w:rPr>
        <w:t>6.4.2.</w:t>
      </w:r>
      <w:r>
        <w:rPr>
          <w:rFonts w:ascii="Arial" w:eastAsia="Arial" w:hAnsi="Arial" w:cs="Arial"/>
          <w:sz w:val="20"/>
          <w:szCs w:val="20"/>
        </w:rPr>
        <w:t xml:space="preserve"> </w:t>
      </w:r>
      <w:proofErr w:type="gramStart"/>
      <w:r>
        <w:rPr>
          <w:rFonts w:ascii="Arial" w:eastAsia="Arial" w:hAnsi="Arial" w:cs="Arial"/>
          <w:sz w:val="20"/>
          <w:szCs w:val="20"/>
        </w:rPr>
        <w:t>cotação</w:t>
      </w:r>
      <w:proofErr w:type="gramEnd"/>
      <w:r>
        <w:rPr>
          <w:rFonts w:ascii="Arial" w:eastAsia="Arial" w:hAnsi="Arial" w:cs="Arial"/>
          <w:sz w:val="20"/>
          <w:szCs w:val="20"/>
        </w:rPr>
        <w:t xml:space="preserve"> de percentual maior que o adequado: o excesso será suprimido, unilateralmente, da planilha e haverá glosa, quando do pagamento, e/ou redução, quando da repactuação, para fins de total ressarcimento do débito.</w:t>
      </w:r>
    </w:p>
    <w:p w:rsidR="009025B2" w:rsidRDefault="000B4042">
      <w:pPr>
        <w:pStyle w:val="normal0"/>
        <w:jc w:val="both"/>
        <w:rPr>
          <w:rFonts w:ascii="Arial" w:eastAsia="Arial" w:hAnsi="Arial" w:cs="Arial"/>
          <w:sz w:val="20"/>
          <w:szCs w:val="20"/>
        </w:rPr>
      </w:pPr>
      <w:r>
        <w:rPr>
          <w:rFonts w:ascii="Arial" w:eastAsia="Arial" w:hAnsi="Arial" w:cs="Arial"/>
          <w:b/>
          <w:sz w:val="20"/>
          <w:szCs w:val="20"/>
        </w:rPr>
        <w:t>6.5.</w:t>
      </w:r>
      <w:r>
        <w:t xml:space="preserve"> </w:t>
      </w:r>
      <w:r>
        <w:rPr>
          <w:rFonts w:ascii="Arial" w:eastAsia="Arial" w:hAnsi="Arial" w:cs="Arial"/>
          <w:sz w:val="20"/>
          <w:szCs w:val="20"/>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rsidR="009025B2" w:rsidRDefault="009025B2">
      <w:pPr>
        <w:pStyle w:val="normal0"/>
        <w:jc w:val="both"/>
        <w:rPr>
          <w:rFonts w:ascii="Arial" w:eastAsia="Arial" w:hAnsi="Arial" w:cs="Arial"/>
          <w:sz w:val="20"/>
          <w:szCs w:val="20"/>
        </w:rPr>
      </w:pPr>
    </w:p>
    <w:p w:rsidR="009025B2" w:rsidRDefault="000B4042">
      <w:pPr>
        <w:pStyle w:val="normal0"/>
        <w:jc w:val="both"/>
        <w:rPr>
          <w:rFonts w:ascii="Arial" w:eastAsia="Arial" w:hAnsi="Arial" w:cs="Arial"/>
          <w:sz w:val="20"/>
          <w:szCs w:val="20"/>
        </w:rPr>
      </w:pPr>
      <w:r>
        <w:rPr>
          <w:rFonts w:ascii="Arial" w:eastAsia="Arial" w:hAnsi="Arial" w:cs="Arial"/>
          <w:b/>
          <w:sz w:val="20"/>
          <w:szCs w:val="20"/>
        </w:rPr>
        <w:lastRenderedPageBreak/>
        <w:t>6.6.</w:t>
      </w:r>
      <w:r>
        <w:rPr>
          <w:rFonts w:ascii="Arial" w:eastAsia="Arial" w:hAnsi="Arial" w:cs="Arial"/>
          <w:sz w:val="20"/>
          <w:szCs w:val="20"/>
        </w:rPr>
        <w:t xml:space="preserve"> Independentemente do percentual de tributo inserido na planilha, no pagamento dos serviços, serão retidos na fonte os percentuais estabelecidos na legislação vigente.</w:t>
      </w:r>
    </w:p>
    <w:p w:rsidR="009025B2" w:rsidRDefault="009025B2">
      <w:pPr>
        <w:pStyle w:val="normal0"/>
        <w:jc w:val="both"/>
        <w:rPr>
          <w:rFonts w:ascii="Arial" w:eastAsia="Arial" w:hAnsi="Arial" w:cs="Arial"/>
          <w:sz w:val="20"/>
          <w:szCs w:val="20"/>
        </w:rPr>
      </w:pPr>
    </w:p>
    <w:p w:rsidR="009025B2" w:rsidRDefault="000B4042">
      <w:pPr>
        <w:pStyle w:val="normal0"/>
        <w:jc w:val="both"/>
        <w:rPr>
          <w:rFonts w:ascii="Arial" w:eastAsia="Arial" w:hAnsi="Arial" w:cs="Arial"/>
          <w:sz w:val="20"/>
          <w:szCs w:val="20"/>
        </w:rPr>
      </w:pPr>
      <w:r>
        <w:rPr>
          <w:rFonts w:ascii="Arial" w:eastAsia="Arial" w:hAnsi="Arial" w:cs="Arial"/>
          <w:b/>
          <w:sz w:val="20"/>
          <w:szCs w:val="20"/>
        </w:rPr>
        <w:t>6.7.</w:t>
      </w:r>
      <w:r>
        <w:rPr>
          <w:rFonts w:ascii="Arial" w:eastAsia="Arial" w:hAnsi="Arial" w:cs="Arial"/>
          <w:sz w:val="20"/>
          <w:szCs w:val="20"/>
        </w:rPr>
        <w:t xml:space="preserve">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w:t>
      </w:r>
      <w:proofErr w:type="gramStart"/>
      <w:r>
        <w:rPr>
          <w:rFonts w:ascii="Arial" w:eastAsia="Arial" w:hAnsi="Arial" w:cs="Arial"/>
          <w:sz w:val="20"/>
          <w:szCs w:val="20"/>
        </w:rPr>
        <w:t>adequadas à perfeita execução contratual, promovendo, quando requerido, sua substituição</w:t>
      </w:r>
      <w:proofErr w:type="gramEnd"/>
      <w:r>
        <w:rPr>
          <w:rFonts w:ascii="Arial" w:eastAsia="Arial" w:hAnsi="Arial" w:cs="Arial"/>
          <w:sz w:val="20"/>
          <w:szCs w:val="20"/>
        </w:rPr>
        <w:t>.</w:t>
      </w:r>
    </w:p>
    <w:p w:rsidR="009025B2" w:rsidRDefault="000B4042">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 xml:space="preserve">6.8. </w:t>
      </w:r>
      <w:r>
        <w:rPr>
          <w:rFonts w:ascii="Arial" w:eastAsia="Arial" w:hAnsi="Arial" w:cs="Arial"/>
          <w:color w:val="000000"/>
          <w:sz w:val="20"/>
          <w:szCs w:val="20"/>
        </w:rPr>
        <w:t xml:space="preserve">Os preços ofertados, tanto na proposta inicial, quanto na etapa de lances, serão de exclusiva responsabilidade do licitante, não lhe assistindo o direito de pleitear qualquer alteração, </w:t>
      </w:r>
      <w:proofErr w:type="gramStart"/>
      <w:r>
        <w:rPr>
          <w:rFonts w:ascii="Arial" w:eastAsia="Arial" w:hAnsi="Arial" w:cs="Arial"/>
          <w:color w:val="000000"/>
          <w:sz w:val="20"/>
          <w:szCs w:val="20"/>
        </w:rPr>
        <w:t>sob alegação</w:t>
      </w:r>
      <w:proofErr w:type="gramEnd"/>
      <w:r>
        <w:rPr>
          <w:rFonts w:ascii="Arial" w:eastAsia="Arial" w:hAnsi="Arial" w:cs="Arial"/>
          <w:color w:val="000000"/>
          <w:sz w:val="20"/>
          <w:szCs w:val="20"/>
        </w:rPr>
        <w:t xml:space="preserve"> de erro, omissão ou qualquer outro pretexto.</w:t>
      </w:r>
    </w:p>
    <w:p w:rsidR="009025B2" w:rsidRDefault="000B4042">
      <w:pPr>
        <w:pStyle w:val="normal0"/>
        <w:pBdr>
          <w:top w:val="nil"/>
          <w:left w:val="nil"/>
          <w:bottom w:val="nil"/>
          <w:right w:val="nil"/>
          <w:between w:val="nil"/>
        </w:pBdr>
        <w:tabs>
          <w:tab w:val="left" w:pos="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6.9.</w:t>
      </w:r>
      <w:r>
        <w:rPr>
          <w:rFonts w:ascii="Arial" w:eastAsia="Arial" w:hAnsi="Arial" w:cs="Arial"/>
          <w:color w:val="000000"/>
          <w:sz w:val="20"/>
          <w:szCs w:val="20"/>
        </w:rPr>
        <w:t xml:space="preserve"> Todos os valores constantes da proposta deverão ser expressos em reais, com até 02 (duas) casas decimais, desprezando-se as demais caso a terceira seja menor que cinco e arredondando-se a segunda casa para mais, se a terceira casa for maior ou igual a cinco.</w:t>
      </w:r>
    </w:p>
    <w:p w:rsidR="009025B2" w:rsidRDefault="000B4042">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6.10.</w:t>
      </w:r>
      <w:r>
        <w:rPr>
          <w:rFonts w:ascii="Arial" w:eastAsia="Arial" w:hAnsi="Arial" w:cs="Arial"/>
          <w:color w:val="000000"/>
          <w:sz w:val="20"/>
          <w:szCs w:val="20"/>
        </w:rPr>
        <w:t xml:space="preserve"> O prazo de validade da proposta não será inferior a </w:t>
      </w:r>
      <w:r w:rsidR="004F68BA" w:rsidRPr="004F68BA">
        <w:rPr>
          <w:rFonts w:ascii="Arial" w:eastAsia="Arial" w:hAnsi="Arial" w:cs="Arial"/>
          <w:b/>
          <w:sz w:val="20"/>
          <w:szCs w:val="20"/>
        </w:rPr>
        <w:t>90 (noventa)</w:t>
      </w:r>
      <w:r>
        <w:rPr>
          <w:rFonts w:ascii="Arial" w:eastAsia="Arial" w:hAnsi="Arial" w:cs="Arial"/>
          <w:color w:val="000000"/>
          <w:sz w:val="20"/>
          <w:szCs w:val="20"/>
        </w:rPr>
        <w:t xml:space="preserve"> dias</w:t>
      </w:r>
      <w:r>
        <w:rPr>
          <w:rFonts w:ascii="Arial" w:eastAsia="Arial" w:hAnsi="Arial" w:cs="Arial"/>
          <w:b/>
          <w:color w:val="000000"/>
          <w:sz w:val="20"/>
          <w:szCs w:val="20"/>
        </w:rPr>
        <w:t>,</w:t>
      </w:r>
      <w:r>
        <w:rPr>
          <w:rFonts w:ascii="Arial" w:eastAsia="Arial" w:hAnsi="Arial" w:cs="Arial"/>
          <w:color w:val="000000"/>
          <w:sz w:val="20"/>
          <w:szCs w:val="20"/>
        </w:rPr>
        <w:t xml:space="preserve"> a contar da data de sua apresentação. </w:t>
      </w:r>
    </w:p>
    <w:p w:rsidR="009025B2" w:rsidRDefault="000B4042" w:rsidP="004F68BA">
      <w:pPr>
        <w:pStyle w:val="normal0"/>
        <w:pBdr>
          <w:top w:val="nil"/>
          <w:left w:val="nil"/>
          <w:bottom w:val="nil"/>
          <w:right w:val="nil"/>
          <w:between w:val="nil"/>
        </w:pBdr>
        <w:tabs>
          <w:tab w:val="left" w:pos="720"/>
        </w:tabs>
        <w:spacing w:before="482" w:after="119" w:line="276" w:lineRule="auto"/>
        <w:jc w:val="both"/>
        <w:rPr>
          <w:rFonts w:ascii="Arial" w:eastAsia="Arial" w:hAnsi="Arial" w:cs="Arial"/>
          <w:b/>
          <w:color w:val="000000"/>
          <w:sz w:val="20"/>
          <w:szCs w:val="20"/>
        </w:rPr>
      </w:pPr>
      <w:r>
        <w:rPr>
          <w:rFonts w:ascii="Arial" w:eastAsia="Arial" w:hAnsi="Arial" w:cs="Arial"/>
          <w:b/>
          <w:color w:val="000000"/>
          <w:sz w:val="20"/>
          <w:szCs w:val="20"/>
        </w:rPr>
        <w:t xml:space="preserve">7.     DA ABERTURA DA SESSÃO, CLASSIFICAÇÃO DAS PROPOSTAS E FORMULAÇÃO DE </w:t>
      </w:r>
      <w:proofErr w:type="gramStart"/>
      <w:r>
        <w:rPr>
          <w:rFonts w:ascii="Arial" w:eastAsia="Arial" w:hAnsi="Arial" w:cs="Arial"/>
          <w:b/>
          <w:color w:val="000000"/>
          <w:sz w:val="20"/>
          <w:szCs w:val="20"/>
        </w:rPr>
        <w:t>LANCES</w:t>
      </w:r>
      <w:proofErr w:type="gramEnd"/>
    </w:p>
    <w:p w:rsidR="009025B2" w:rsidRDefault="000B4042">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7.1.</w:t>
      </w:r>
      <w:r>
        <w:rPr>
          <w:rFonts w:ascii="Arial" w:eastAsia="Arial" w:hAnsi="Arial" w:cs="Arial"/>
          <w:color w:val="000000"/>
          <w:sz w:val="20"/>
          <w:szCs w:val="20"/>
        </w:rPr>
        <w:t xml:space="preserve"> A abertura da presente licitação dar-se-á em sessão pública, por meio de sistema eletrônico, na</w:t>
      </w:r>
      <w:r w:rsidR="004F68BA">
        <w:rPr>
          <w:rFonts w:ascii="Arial" w:eastAsia="Arial" w:hAnsi="Arial" w:cs="Arial"/>
          <w:color w:val="000000"/>
          <w:sz w:val="20"/>
          <w:szCs w:val="20"/>
        </w:rPr>
        <w:t xml:space="preserve"> data, horário e local indicada</w:t>
      </w:r>
      <w:r>
        <w:rPr>
          <w:rFonts w:ascii="Arial" w:eastAsia="Arial" w:hAnsi="Arial" w:cs="Arial"/>
          <w:color w:val="000000"/>
          <w:sz w:val="20"/>
          <w:szCs w:val="20"/>
        </w:rPr>
        <w:t xml:space="preserve"> neste Edital.</w:t>
      </w:r>
    </w:p>
    <w:p w:rsidR="009025B2" w:rsidRDefault="000B4042">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7.2.</w:t>
      </w:r>
      <w:r>
        <w:rPr>
          <w:rFonts w:ascii="Arial" w:eastAsia="Arial" w:hAnsi="Arial" w:cs="Arial"/>
          <w:color w:val="000000"/>
          <w:sz w:val="20"/>
          <w:szCs w:val="20"/>
        </w:rPr>
        <w:t xml:space="preserve"> O Pregoeiro verificará as propostas apresentadas, desclassificando desde logo aquelas que não estejam em conformidade com os requisitos estabelecidos neste Edital, contenham vícios insanáveis ou não apresentem as especificações técnicas exigidas no Termo de Referência. </w:t>
      </w:r>
    </w:p>
    <w:p w:rsidR="009025B2" w:rsidRDefault="000B4042">
      <w:pPr>
        <w:pStyle w:val="normal0"/>
        <w:tabs>
          <w:tab w:val="left" w:pos="144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7.2.1.</w:t>
      </w:r>
      <w:r>
        <w:rPr>
          <w:rFonts w:ascii="Arial" w:eastAsia="Arial" w:hAnsi="Arial" w:cs="Arial"/>
          <w:color w:val="000000"/>
          <w:sz w:val="20"/>
          <w:szCs w:val="20"/>
        </w:rPr>
        <w:t xml:space="preserve"> Também será desclassificada a proposta que identifique o licitante.</w:t>
      </w:r>
    </w:p>
    <w:p w:rsidR="009025B2" w:rsidRDefault="000B4042">
      <w:pPr>
        <w:pStyle w:val="normal0"/>
        <w:tabs>
          <w:tab w:val="left" w:pos="144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7.2.2.</w:t>
      </w:r>
      <w:r>
        <w:rPr>
          <w:rFonts w:ascii="Arial" w:eastAsia="Arial" w:hAnsi="Arial" w:cs="Arial"/>
          <w:color w:val="000000"/>
          <w:sz w:val="20"/>
          <w:szCs w:val="20"/>
        </w:rPr>
        <w:t xml:space="preserve"> A desclassificação será sempre fundamentada e registrada no sistema, com acompanhamento em tempo real por todos os participantes.</w:t>
      </w:r>
    </w:p>
    <w:p w:rsidR="009025B2" w:rsidRDefault="000B4042">
      <w:pPr>
        <w:pStyle w:val="normal0"/>
        <w:tabs>
          <w:tab w:val="left" w:pos="144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7.2.3.</w:t>
      </w:r>
      <w:r>
        <w:rPr>
          <w:rFonts w:ascii="Arial" w:eastAsia="Arial" w:hAnsi="Arial" w:cs="Arial"/>
          <w:color w:val="000000"/>
          <w:sz w:val="20"/>
          <w:szCs w:val="20"/>
        </w:rPr>
        <w:t xml:space="preserve"> A não desclassificação da proposta não impede o seu julgamento definitivo em sentido contrário, levado a efeito na fase de aceitação.</w:t>
      </w:r>
    </w:p>
    <w:p w:rsidR="009025B2" w:rsidRDefault="000B4042">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7.3.</w:t>
      </w:r>
      <w:r>
        <w:rPr>
          <w:rFonts w:ascii="Arial" w:eastAsia="Arial" w:hAnsi="Arial" w:cs="Arial"/>
          <w:color w:val="000000"/>
          <w:sz w:val="20"/>
          <w:szCs w:val="20"/>
        </w:rPr>
        <w:t xml:space="preserve"> O sistema ordenará automaticamente as propostas classificadas, sendo que somente estas participarão da fase de lances.</w:t>
      </w:r>
    </w:p>
    <w:p w:rsidR="009025B2" w:rsidRDefault="000B4042">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7.4.</w:t>
      </w:r>
      <w:r>
        <w:rPr>
          <w:rFonts w:ascii="Arial" w:eastAsia="Arial" w:hAnsi="Arial" w:cs="Arial"/>
          <w:color w:val="000000"/>
          <w:sz w:val="20"/>
          <w:szCs w:val="20"/>
        </w:rPr>
        <w:t xml:space="preserve"> O sistema disponibilizará campo próprio para troca de mensagens entre o Pregoeiro e os licitantes.</w:t>
      </w:r>
    </w:p>
    <w:p w:rsidR="009025B2" w:rsidRDefault="000B4042">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7.5.</w:t>
      </w:r>
      <w:r>
        <w:rPr>
          <w:rFonts w:ascii="Arial" w:eastAsia="Arial" w:hAnsi="Arial" w:cs="Arial"/>
          <w:color w:val="000000"/>
          <w:sz w:val="20"/>
          <w:szCs w:val="20"/>
        </w:rPr>
        <w:t xml:space="preserve"> Iniciada a etapa competitiva, os licitantes deverão encaminhar lances exclusivamente por meio do sistema eletrônico, sendo imediatamente informados do seu recebimento e do valor consignado no registro. </w:t>
      </w:r>
    </w:p>
    <w:p w:rsidR="009025B2" w:rsidRPr="004F68BA" w:rsidRDefault="000B4042">
      <w:pPr>
        <w:pStyle w:val="normal0"/>
        <w:tabs>
          <w:tab w:val="left" w:pos="1440"/>
        </w:tabs>
        <w:spacing w:before="120" w:after="120" w:line="276" w:lineRule="auto"/>
        <w:jc w:val="both"/>
        <w:rPr>
          <w:rFonts w:ascii="Arial" w:eastAsia="Arial" w:hAnsi="Arial" w:cs="Arial"/>
          <w:b/>
          <w:sz w:val="20"/>
          <w:szCs w:val="20"/>
        </w:rPr>
      </w:pPr>
      <w:r w:rsidRPr="004F68BA">
        <w:rPr>
          <w:rFonts w:ascii="Arial" w:eastAsia="Arial" w:hAnsi="Arial" w:cs="Arial"/>
          <w:b/>
          <w:sz w:val="20"/>
          <w:szCs w:val="20"/>
        </w:rPr>
        <w:t xml:space="preserve">7.5.1. O lance deverá ser ofertado pelo valor </w:t>
      </w:r>
      <w:r w:rsidRPr="004F68BA">
        <w:rPr>
          <w:rFonts w:ascii="Arial" w:eastAsia="Arial" w:hAnsi="Arial" w:cs="Arial"/>
          <w:b/>
          <w:i/>
          <w:sz w:val="20"/>
          <w:szCs w:val="20"/>
        </w:rPr>
        <w:t>unitário do item.</w:t>
      </w:r>
    </w:p>
    <w:p w:rsidR="009025B2" w:rsidRDefault="000B4042" w:rsidP="004F68BA">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7.6.</w:t>
      </w:r>
      <w:r>
        <w:rPr>
          <w:rFonts w:ascii="Arial" w:eastAsia="Arial" w:hAnsi="Arial" w:cs="Arial"/>
          <w:color w:val="000000"/>
          <w:sz w:val="20"/>
          <w:szCs w:val="20"/>
        </w:rPr>
        <w:t xml:space="preserve"> Os licitantes poderão oferecer lances sucessivos, observando o horário fixado para abertura da sessão e as regras estabelecidas no Edital.</w:t>
      </w:r>
    </w:p>
    <w:p w:rsidR="009025B2" w:rsidRDefault="000B4042" w:rsidP="004F68BA">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7.7.</w:t>
      </w:r>
      <w:r>
        <w:rPr>
          <w:rFonts w:ascii="Arial" w:eastAsia="Arial" w:hAnsi="Arial" w:cs="Arial"/>
          <w:color w:val="000000"/>
          <w:sz w:val="20"/>
          <w:szCs w:val="20"/>
        </w:rPr>
        <w:t xml:space="preserve"> O licitante somente poderá oferecer lance </w:t>
      </w:r>
      <w:r w:rsidRPr="004F68BA">
        <w:rPr>
          <w:rFonts w:ascii="Arial" w:eastAsia="Arial" w:hAnsi="Arial" w:cs="Arial"/>
          <w:sz w:val="20"/>
          <w:szCs w:val="20"/>
        </w:rPr>
        <w:t>de valor inferior</w:t>
      </w:r>
      <w:r>
        <w:rPr>
          <w:rFonts w:ascii="Arial" w:eastAsia="Arial" w:hAnsi="Arial" w:cs="Arial"/>
          <w:color w:val="FF0000"/>
          <w:sz w:val="20"/>
          <w:szCs w:val="20"/>
        </w:rPr>
        <w:t xml:space="preserve"> </w:t>
      </w:r>
      <w:r>
        <w:rPr>
          <w:rFonts w:ascii="Arial" w:eastAsia="Arial" w:hAnsi="Arial" w:cs="Arial"/>
          <w:color w:val="000000"/>
          <w:sz w:val="20"/>
          <w:szCs w:val="20"/>
        </w:rPr>
        <w:t>ao último por ele ofertado e registrado pelo sistema.</w:t>
      </w:r>
    </w:p>
    <w:p w:rsidR="009025B2" w:rsidRPr="004F68BA" w:rsidRDefault="000B4042" w:rsidP="004F68BA">
      <w:pPr>
        <w:pStyle w:val="normal0"/>
        <w:pBdr>
          <w:top w:val="nil"/>
          <w:left w:val="nil"/>
          <w:bottom w:val="nil"/>
          <w:right w:val="nil"/>
          <w:between w:val="nil"/>
        </w:pBdr>
        <w:spacing w:before="120" w:after="120" w:line="276" w:lineRule="auto"/>
        <w:jc w:val="both"/>
        <w:rPr>
          <w:rFonts w:ascii="Arial" w:eastAsia="Arial" w:hAnsi="Arial" w:cs="Arial"/>
          <w:sz w:val="20"/>
          <w:szCs w:val="20"/>
        </w:rPr>
      </w:pPr>
      <w:r w:rsidRPr="004F68BA">
        <w:rPr>
          <w:rFonts w:ascii="Arial" w:eastAsia="Arial" w:hAnsi="Arial" w:cs="Arial"/>
          <w:b/>
          <w:sz w:val="20"/>
          <w:szCs w:val="20"/>
        </w:rPr>
        <w:t>7.8.</w:t>
      </w:r>
      <w:r w:rsidRPr="004F68BA">
        <w:rPr>
          <w:rFonts w:ascii="Arial" w:eastAsia="Arial" w:hAnsi="Arial" w:cs="Arial"/>
          <w:sz w:val="20"/>
          <w:szCs w:val="20"/>
        </w:rPr>
        <w:t xml:space="preserve"> O intervalo mínimo de diferença de valores ou percentuais entre os lances, que incidirá tanto em relação aos lances intermediários quanto em relação à proposta que cobrir a melhor oferta deverá ser</w:t>
      </w:r>
      <w:r w:rsidR="004F68BA" w:rsidRPr="004F68BA">
        <w:rPr>
          <w:rFonts w:ascii="Arial" w:eastAsia="Arial" w:hAnsi="Arial" w:cs="Arial"/>
          <w:i/>
          <w:sz w:val="20"/>
          <w:szCs w:val="20"/>
        </w:rPr>
        <w:t xml:space="preserve"> de </w:t>
      </w:r>
      <w:r w:rsidR="004F68BA" w:rsidRPr="004F68BA">
        <w:rPr>
          <w:rFonts w:ascii="Arial" w:eastAsia="Arial" w:hAnsi="Arial" w:cs="Arial"/>
          <w:b/>
          <w:i/>
          <w:sz w:val="20"/>
          <w:szCs w:val="20"/>
        </w:rPr>
        <w:t>R$ 0,50 (cinquenta centavos)</w:t>
      </w:r>
      <w:r w:rsidRPr="004F68BA">
        <w:rPr>
          <w:rFonts w:ascii="Arial" w:eastAsia="Arial" w:hAnsi="Arial" w:cs="Arial"/>
          <w:b/>
          <w:i/>
          <w:sz w:val="20"/>
          <w:szCs w:val="20"/>
        </w:rPr>
        <w:t>.</w:t>
      </w:r>
    </w:p>
    <w:p w:rsidR="009025B2" w:rsidRPr="004F68BA" w:rsidRDefault="004F68BA">
      <w:pPr>
        <w:pStyle w:val="normal0"/>
        <w:spacing w:before="120" w:after="120" w:line="276" w:lineRule="auto"/>
        <w:jc w:val="both"/>
        <w:rPr>
          <w:rFonts w:ascii="Arial" w:eastAsia="Arial" w:hAnsi="Arial" w:cs="Arial"/>
          <w:sz w:val="20"/>
          <w:szCs w:val="20"/>
        </w:rPr>
      </w:pPr>
      <w:r w:rsidRPr="004F68BA">
        <w:rPr>
          <w:rFonts w:ascii="Arial" w:eastAsia="Arial" w:hAnsi="Arial" w:cs="Arial"/>
          <w:b/>
          <w:sz w:val="20"/>
          <w:szCs w:val="20"/>
        </w:rPr>
        <w:lastRenderedPageBreak/>
        <w:t>7.9</w:t>
      </w:r>
      <w:r w:rsidR="000B4042" w:rsidRPr="004F68BA">
        <w:rPr>
          <w:rFonts w:ascii="Arial" w:eastAsia="Arial" w:hAnsi="Arial" w:cs="Arial"/>
          <w:b/>
          <w:sz w:val="20"/>
          <w:szCs w:val="20"/>
        </w:rPr>
        <w:t>. Será adotado para o envio de lances no pregão eletrônico o modo de disputa “aberto</w:t>
      </w:r>
      <w:r w:rsidR="000B4042" w:rsidRPr="004F68BA">
        <w:rPr>
          <w:rFonts w:ascii="Arial" w:eastAsia="Arial" w:hAnsi="Arial" w:cs="Arial"/>
          <w:sz w:val="20"/>
          <w:szCs w:val="20"/>
        </w:rPr>
        <w:t>”, em que os licitantes apresentarão lances públicos e sucessivos, com prorrogações.</w:t>
      </w:r>
    </w:p>
    <w:p w:rsidR="009025B2" w:rsidRPr="004F68BA" w:rsidRDefault="000B4042">
      <w:pPr>
        <w:pStyle w:val="normal0"/>
        <w:spacing w:before="120" w:after="120" w:line="276" w:lineRule="auto"/>
        <w:jc w:val="both"/>
        <w:rPr>
          <w:rFonts w:ascii="Arial" w:eastAsia="Arial" w:hAnsi="Arial" w:cs="Arial"/>
          <w:sz w:val="20"/>
          <w:szCs w:val="20"/>
        </w:rPr>
      </w:pPr>
      <w:r w:rsidRPr="004F68BA">
        <w:rPr>
          <w:rFonts w:ascii="Arial" w:eastAsia="Arial" w:hAnsi="Arial" w:cs="Arial"/>
          <w:b/>
          <w:sz w:val="20"/>
          <w:szCs w:val="20"/>
        </w:rPr>
        <w:t>7.10.</w:t>
      </w:r>
      <w:r w:rsidRPr="004F68BA">
        <w:rPr>
          <w:rFonts w:ascii="Arial" w:eastAsia="Arial" w:hAnsi="Arial" w:cs="Arial"/>
          <w:sz w:val="20"/>
          <w:szCs w:val="20"/>
        </w:rPr>
        <w:t xml:space="preserve"> A etapa de lances da sessão pública terá duração de dez minutos e, após isso, será prorrogada automaticamente pelo sistema quando houver lance ofertado nos últimos dois minutos do período de duração da sessão pública.</w:t>
      </w:r>
    </w:p>
    <w:p w:rsidR="009025B2" w:rsidRPr="004F68BA" w:rsidRDefault="000B4042">
      <w:pPr>
        <w:pStyle w:val="normal0"/>
        <w:tabs>
          <w:tab w:val="left" w:pos="720"/>
        </w:tabs>
        <w:spacing w:before="120" w:after="120" w:line="276" w:lineRule="auto"/>
        <w:jc w:val="both"/>
        <w:rPr>
          <w:rFonts w:ascii="Arial" w:eastAsia="Arial" w:hAnsi="Arial" w:cs="Arial"/>
          <w:sz w:val="20"/>
          <w:szCs w:val="20"/>
        </w:rPr>
      </w:pPr>
      <w:r w:rsidRPr="004F68BA">
        <w:rPr>
          <w:rFonts w:ascii="Arial" w:eastAsia="Arial" w:hAnsi="Arial" w:cs="Arial"/>
          <w:b/>
          <w:sz w:val="20"/>
          <w:szCs w:val="20"/>
        </w:rPr>
        <w:t>7.11.</w:t>
      </w:r>
      <w:r w:rsidRPr="004F68BA">
        <w:rPr>
          <w:rFonts w:ascii="Arial" w:eastAsia="Arial" w:hAnsi="Arial" w:cs="Arial"/>
          <w:sz w:val="20"/>
          <w:szCs w:val="20"/>
        </w:rPr>
        <w:t xml:space="preserve"> A prorrogação automática da etapa de lances, de que trata o item anterior, será de dois minutos e ocorrerá sucessivamente sempre que houver lances enviados nesse período de prorrogação, inclusive no caso de lances intermediários.</w:t>
      </w:r>
    </w:p>
    <w:p w:rsidR="009025B2" w:rsidRPr="004F68BA" w:rsidRDefault="000B4042">
      <w:pPr>
        <w:pStyle w:val="normal0"/>
        <w:spacing w:before="120" w:after="120" w:line="276" w:lineRule="auto"/>
        <w:jc w:val="both"/>
        <w:rPr>
          <w:rFonts w:ascii="Arial" w:eastAsia="Arial" w:hAnsi="Arial" w:cs="Arial"/>
          <w:sz w:val="20"/>
          <w:szCs w:val="20"/>
        </w:rPr>
      </w:pPr>
      <w:r w:rsidRPr="004F68BA">
        <w:rPr>
          <w:rFonts w:ascii="Arial" w:eastAsia="Arial" w:hAnsi="Arial" w:cs="Arial"/>
          <w:b/>
          <w:sz w:val="20"/>
          <w:szCs w:val="20"/>
        </w:rPr>
        <w:t>7.12.</w:t>
      </w:r>
      <w:r w:rsidRPr="004F68BA">
        <w:rPr>
          <w:rFonts w:ascii="Arial" w:eastAsia="Arial" w:hAnsi="Arial" w:cs="Arial"/>
          <w:sz w:val="20"/>
          <w:szCs w:val="20"/>
        </w:rPr>
        <w:t xml:space="preserve"> Não havendo novos lances na forma estabelecida nos itens anteriores, a sessão pública encerrar-se-á automaticamente.</w:t>
      </w:r>
    </w:p>
    <w:p w:rsidR="009025B2" w:rsidRPr="004F68BA" w:rsidRDefault="000B4042" w:rsidP="004F68BA">
      <w:pPr>
        <w:pStyle w:val="normal0"/>
        <w:spacing w:before="120" w:after="120" w:line="276" w:lineRule="auto"/>
        <w:jc w:val="both"/>
        <w:rPr>
          <w:rFonts w:ascii="Arial" w:eastAsia="Arial" w:hAnsi="Arial" w:cs="Arial"/>
          <w:sz w:val="20"/>
          <w:szCs w:val="20"/>
        </w:rPr>
      </w:pPr>
      <w:r w:rsidRPr="004F68BA">
        <w:rPr>
          <w:rFonts w:ascii="Arial" w:eastAsia="Arial" w:hAnsi="Arial" w:cs="Arial"/>
          <w:b/>
          <w:sz w:val="20"/>
          <w:szCs w:val="20"/>
        </w:rPr>
        <w:t>7.13.</w:t>
      </w:r>
      <w:r w:rsidRPr="004F68BA">
        <w:rPr>
          <w:rFonts w:ascii="Arial" w:eastAsia="Arial" w:hAnsi="Arial" w:cs="Arial"/>
          <w:sz w:val="20"/>
          <w:szCs w:val="20"/>
        </w:rPr>
        <w:t xml:space="preserve"> Encerrada a fase competitiva sem que haja a prorrogação automática pelo sistema, poderá o pregoeiro, assessorado pela equipe de apoio, justificadamente, admitir o reinício da sessão pública de lances, em prol da consecução do melhor preço.</w:t>
      </w:r>
    </w:p>
    <w:p w:rsidR="009025B2" w:rsidRDefault="000B4042">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7.14.</w:t>
      </w:r>
      <w:r>
        <w:rPr>
          <w:rFonts w:ascii="Arial" w:eastAsia="Arial" w:hAnsi="Arial" w:cs="Arial"/>
          <w:color w:val="000000"/>
          <w:sz w:val="20"/>
          <w:szCs w:val="20"/>
        </w:rPr>
        <w:t xml:space="preserve"> Em caso de falha no sistema, os lances em desacordo com os subitens anteriores deverão ser desconsiderados pelo pregoeiro, devendo a ocorrência ser comunicada imediatamente à Secretaria de Gestão do Ministério da Economia;</w:t>
      </w:r>
    </w:p>
    <w:p w:rsidR="009025B2" w:rsidRDefault="000B4042">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7.15.</w:t>
      </w:r>
      <w:r>
        <w:rPr>
          <w:rFonts w:ascii="Arial" w:eastAsia="Arial" w:hAnsi="Arial" w:cs="Arial"/>
          <w:color w:val="000000"/>
          <w:sz w:val="20"/>
          <w:szCs w:val="20"/>
        </w:rPr>
        <w:t xml:space="preserve"> Na hipótese do subitem anterior, a ocorrência será registrada em campo próprio do sistema.</w:t>
      </w:r>
    </w:p>
    <w:p w:rsidR="009025B2" w:rsidRDefault="000B4042">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7.16.</w:t>
      </w:r>
      <w:r>
        <w:rPr>
          <w:rFonts w:ascii="Arial" w:eastAsia="Arial" w:hAnsi="Arial" w:cs="Arial"/>
          <w:color w:val="000000"/>
          <w:sz w:val="20"/>
          <w:szCs w:val="20"/>
        </w:rPr>
        <w:t xml:space="preserve"> Não serão aceitos dois ou mais lances de mesmo valor, prevalecendo aquele que for recebido e registrado em primeiro lugar. </w:t>
      </w:r>
    </w:p>
    <w:p w:rsidR="009025B2" w:rsidRDefault="000B4042">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7.17.</w:t>
      </w:r>
      <w:r>
        <w:rPr>
          <w:rFonts w:ascii="Arial" w:eastAsia="Arial" w:hAnsi="Arial" w:cs="Arial"/>
          <w:color w:val="000000"/>
          <w:sz w:val="20"/>
          <w:szCs w:val="20"/>
        </w:rPr>
        <w:t xml:space="preserve"> Durante o transcurso da sessão pública, os licitantes serão informados, em tempo real, do valor do menor lance registrado, vedada a identificação do licitante. </w:t>
      </w:r>
    </w:p>
    <w:p w:rsidR="009025B2" w:rsidRDefault="000B4042">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7.18.</w:t>
      </w:r>
      <w:r>
        <w:rPr>
          <w:rFonts w:ascii="Arial" w:eastAsia="Arial" w:hAnsi="Arial" w:cs="Arial"/>
          <w:color w:val="000000"/>
          <w:sz w:val="20"/>
          <w:szCs w:val="20"/>
        </w:rPr>
        <w:t xml:space="preserve"> No caso de desconexão com o Pregoeiro, no decorrer da etapa competitiva do Pregão, o sistema eletrônico poderá permanecer acessível aos licitantes para a recepção dos lances. </w:t>
      </w:r>
    </w:p>
    <w:p w:rsidR="009025B2" w:rsidRDefault="000B4042">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7.19.</w:t>
      </w:r>
      <w:r>
        <w:rPr>
          <w:rFonts w:ascii="Arial" w:eastAsia="Arial" w:hAnsi="Arial" w:cs="Arial"/>
          <w:color w:val="000000"/>
          <w:sz w:val="20"/>
          <w:szCs w:val="20"/>
        </w:rPr>
        <w:t xml:space="preserve"> Quando a desconexão do sistema eletrônico para o pregoeiro persistir por tempo superior a dez minutos, a sessão pública será suspensa e reiniciada somente </w:t>
      </w:r>
      <w:proofErr w:type="gramStart"/>
      <w:r>
        <w:rPr>
          <w:rFonts w:ascii="Arial" w:eastAsia="Arial" w:hAnsi="Arial" w:cs="Arial"/>
          <w:color w:val="000000"/>
          <w:sz w:val="20"/>
          <w:szCs w:val="20"/>
        </w:rPr>
        <w:t>após</w:t>
      </w:r>
      <w:proofErr w:type="gramEnd"/>
      <w:r>
        <w:rPr>
          <w:rFonts w:ascii="Arial" w:eastAsia="Arial" w:hAnsi="Arial" w:cs="Arial"/>
          <w:color w:val="000000"/>
          <w:sz w:val="20"/>
          <w:szCs w:val="20"/>
        </w:rPr>
        <w:t xml:space="preserve"> decorridas vinte e quatro horas da comunicação do fato pelo Pregoeiro aos participantes, no sítio eletrônico utilizado para divulgação. </w:t>
      </w:r>
    </w:p>
    <w:p w:rsidR="009025B2" w:rsidRPr="004F68BA" w:rsidRDefault="000B4042">
      <w:pPr>
        <w:pStyle w:val="normal0"/>
        <w:pBdr>
          <w:top w:val="nil"/>
          <w:left w:val="nil"/>
          <w:bottom w:val="nil"/>
          <w:right w:val="nil"/>
          <w:between w:val="nil"/>
        </w:pBdr>
        <w:spacing w:before="119" w:after="119"/>
        <w:jc w:val="both"/>
        <w:rPr>
          <w:rFonts w:ascii="Arial" w:eastAsia="Arial" w:hAnsi="Arial" w:cs="Arial"/>
          <w:sz w:val="20"/>
          <w:szCs w:val="20"/>
        </w:rPr>
      </w:pPr>
      <w:r w:rsidRPr="004F68BA">
        <w:rPr>
          <w:rFonts w:ascii="Arial" w:eastAsia="Arial" w:hAnsi="Arial" w:cs="Arial"/>
          <w:b/>
          <w:sz w:val="20"/>
          <w:szCs w:val="20"/>
        </w:rPr>
        <w:t>7.20.</w:t>
      </w:r>
      <w:r w:rsidRPr="004F68BA">
        <w:rPr>
          <w:rFonts w:ascii="Arial" w:eastAsia="Arial" w:hAnsi="Arial" w:cs="Arial"/>
          <w:sz w:val="20"/>
          <w:szCs w:val="20"/>
        </w:rPr>
        <w:t xml:space="preserve"> O critério de julgamento adotado será o menor preço global item, conforme definido neste Edital e seus anexos. </w:t>
      </w:r>
    </w:p>
    <w:p w:rsidR="009025B2" w:rsidRDefault="000B4042">
      <w:pPr>
        <w:pStyle w:val="normal0"/>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7.21.</w:t>
      </w:r>
      <w:r>
        <w:rPr>
          <w:rFonts w:ascii="Arial" w:eastAsia="Arial" w:hAnsi="Arial" w:cs="Arial"/>
          <w:color w:val="000000"/>
          <w:sz w:val="20"/>
          <w:szCs w:val="20"/>
        </w:rPr>
        <w:t xml:space="preserve"> Caso o licitante não apresente lances, concorrerá com o valor de sua proposta.</w:t>
      </w:r>
    </w:p>
    <w:p w:rsidR="009025B2" w:rsidRDefault="000B4042">
      <w:pPr>
        <w:pStyle w:val="normal0"/>
        <w:pBdr>
          <w:top w:val="nil"/>
          <w:left w:val="nil"/>
          <w:bottom w:val="nil"/>
          <w:right w:val="nil"/>
          <w:between w:val="nil"/>
        </w:pBdr>
        <w:tabs>
          <w:tab w:val="left" w:pos="72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7.22.</w:t>
      </w:r>
      <w:r>
        <w:rPr>
          <w:rFonts w:ascii="Arial" w:eastAsia="Arial" w:hAnsi="Arial" w:cs="Arial"/>
          <w:color w:val="000000"/>
          <w:sz w:val="20"/>
          <w:szCs w:val="20"/>
        </w:rPr>
        <w:t xml:space="preserve"> Havendo eventual empate entre propostas ou lances, o critério de desempate será aquele previsto no art. 3º, § 2º, da Lei nº. 8.666, de 1993.</w:t>
      </w:r>
    </w:p>
    <w:p w:rsidR="009025B2" w:rsidRDefault="000B4042">
      <w:pPr>
        <w:pStyle w:val="normal0"/>
        <w:pBdr>
          <w:top w:val="nil"/>
          <w:left w:val="nil"/>
          <w:bottom w:val="nil"/>
          <w:right w:val="nil"/>
          <w:between w:val="nil"/>
        </w:pBdr>
        <w:tabs>
          <w:tab w:val="left" w:pos="72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7.26.</w:t>
      </w:r>
      <w:r>
        <w:rPr>
          <w:rFonts w:ascii="Arial" w:eastAsia="Arial" w:hAnsi="Arial" w:cs="Arial"/>
          <w:color w:val="000000"/>
          <w:sz w:val="20"/>
          <w:szCs w:val="20"/>
        </w:rPr>
        <w:t xml:space="preserve"> Persistindo o empate, a proposta vencedora será sorteada pelo sistema eletrônico dentre as propostas ou lances empatados. </w:t>
      </w:r>
    </w:p>
    <w:p w:rsidR="009025B2" w:rsidRDefault="000B4042">
      <w:pPr>
        <w:pStyle w:val="normal0"/>
        <w:pBdr>
          <w:top w:val="nil"/>
          <w:left w:val="nil"/>
          <w:bottom w:val="nil"/>
          <w:right w:val="nil"/>
          <w:between w:val="nil"/>
        </w:pBdr>
        <w:tabs>
          <w:tab w:val="left" w:pos="-12"/>
          <w:tab w:val="left" w:pos="72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7.27.</w:t>
      </w:r>
      <w:r>
        <w:rPr>
          <w:rFonts w:ascii="Arial" w:eastAsia="Arial" w:hAnsi="Arial" w:cs="Arial"/>
          <w:color w:val="000000"/>
          <w:sz w:val="20"/>
          <w:szCs w:val="20"/>
        </w:rPr>
        <w:t xml:space="preserve">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rsidR="009025B2" w:rsidRDefault="000B4042">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7.27.1.</w:t>
      </w:r>
      <w:r>
        <w:rPr>
          <w:rFonts w:ascii="Arial" w:eastAsia="Arial" w:hAnsi="Arial" w:cs="Arial"/>
          <w:color w:val="000000"/>
          <w:sz w:val="20"/>
          <w:szCs w:val="20"/>
        </w:rPr>
        <w:t xml:space="preserve"> A negociação será realizada por meio do sistema, podendo ser acompanhada pelos demais licitantes.</w:t>
      </w:r>
    </w:p>
    <w:p w:rsidR="009025B2" w:rsidRDefault="000B4042">
      <w:pPr>
        <w:pStyle w:val="normal0"/>
        <w:pBdr>
          <w:top w:val="nil"/>
          <w:left w:val="nil"/>
          <w:bottom w:val="nil"/>
          <w:right w:val="nil"/>
          <w:between w:val="nil"/>
        </w:pBdr>
        <w:tabs>
          <w:tab w:val="left" w:pos="-12"/>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7.27.2.</w:t>
      </w:r>
      <w:r>
        <w:rPr>
          <w:rFonts w:ascii="Arial" w:eastAsia="Arial" w:hAnsi="Arial" w:cs="Arial"/>
          <w:color w:val="000000"/>
          <w:sz w:val="20"/>
          <w:szCs w:val="20"/>
        </w:rPr>
        <w:t xml:space="preserve"> O pregoeiro solicitará ao licitante melhor classificado que, no prazo de </w:t>
      </w:r>
      <w:proofErr w:type="gramStart"/>
      <w:r w:rsidR="004F68BA" w:rsidRPr="004F68BA">
        <w:rPr>
          <w:rFonts w:ascii="Arial" w:eastAsia="Arial" w:hAnsi="Arial" w:cs="Arial"/>
          <w:b/>
          <w:sz w:val="20"/>
          <w:szCs w:val="20"/>
        </w:rPr>
        <w:t>2</w:t>
      </w:r>
      <w:proofErr w:type="gramEnd"/>
      <w:r w:rsidR="004F68BA" w:rsidRPr="004F68BA">
        <w:rPr>
          <w:rFonts w:ascii="Arial" w:eastAsia="Arial" w:hAnsi="Arial" w:cs="Arial"/>
          <w:b/>
          <w:sz w:val="20"/>
          <w:szCs w:val="20"/>
        </w:rPr>
        <w:t xml:space="preserve"> (duas)</w:t>
      </w:r>
      <w:r>
        <w:rPr>
          <w:rFonts w:ascii="Arial" w:eastAsia="Arial" w:hAnsi="Arial" w:cs="Arial"/>
          <w:i/>
          <w:color w:val="000000"/>
          <w:sz w:val="20"/>
          <w:szCs w:val="20"/>
        </w:rPr>
        <w:t xml:space="preserve"> </w:t>
      </w:r>
      <w:r w:rsidRPr="004F68BA">
        <w:rPr>
          <w:rFonts w:ascii="Arial" w:eastAsia="Arial" w:hAnsi="Arial" w:cs="Arial"/>
          <w:b/>
          <w:color w:val="000000"/>
          <w:sz w:val="20"/>
          <w:szCs w:val="20"/>
        </w:rPr>
        <w:t>horas</w:t>
      </w:r>
      <w:r>
        <w:rPr>
          <w:rFonts w:ascii="Arial" w:eastAsia="Arial" w:hAnsi="Arial" w:cs="Arial"/>
          <w:color w:val="000000"/>
          <w:sz w:val="20"/>
          <w:szCs w:val="20"/>
        </w:rPr>
        <w:t xml:space="preserve">, envie a proposta adequada ao último lance ofertado após a negociação realizada, acompanhada, se for o caso, dos documentos complementares, quando necessários à confirmação daqueles exigidos neste Edital e já apresentados. </w:t>
      </w:r>
    </w:p>
    <w:p w:rsidR="009025B2" w:rsidRDefault="000B4042">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lastRenderedPageBreak/>
        <w:t>7.28.</w:t>
      </w:r>
      <w:r>
        <w:rPr>
          <w:rFonts w:ascii="Arial" w:eastAsia="Arial" w:hAnsi="Arial" w:cs="Arial"/>
          <w:color w:val="000000"/>
          <w:sz w:val="20"/>
          <w:szCs w:val="20"/>
        </w:rPr>
        <w:t xml:space="preserve"> Após a negociação do preço, o Pregoeiro iniciará a fase de aceitação e julgamento da proposta.</w:t>
      </w:r>
    </w:p>
    <w:p w:rsidR="004F68BA" w:rsidRDefault="004F68BA">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p>
    <w:p w:rsidR="009025B2" w:rsidRDefault="000B4042">
      <w:pPr>
        <w:pStyle w:val="normal0"/>
        <w:pBdr>
          <w:top w:val="nil"/>
          <w:left w:val="nil"/>
          <w:bottom w:val="nil"/>
          <w:right w:val="nil"/>
          <w:between w:val="nil"/>
        </w:pBdr>
        <w:tabs>
          <w:tab w:val="left" w:pos="360"/>
          <w:tab w:val="left" w:pos="720"/>
        </w:tabs>
        <w:spacing w:before="119" w:after="119" w:line="276" w:lineRule="auto"/>
        <w:jc w:val="both"/>
        <w:rPr>
          <w:rFonts w:ascii="Arial" w:eastAsia="Arial" w:hAnsi="Arial" w:cs="Arial"/>
          <w:b/>
          <w:color w:val="000000"/>
          <w:sz w:val="20"/>
          <w:szCs w:val="20"/>
        </w:rPr>
      </w:pPr>
      <w:r>
        <w:rPr>
          <w:rFonts w:ascii="Arial" w:eastAsia="Arial" w:hAnsi="Arial" w:cs="Arial"/>
          <w:b/>
          <w:color w:val="000000"/>
          <w:sz w:val="20"/>
          <w:szCs w:val="20"/>
        </w:rPr>
        <w:t>8.          DA ACEITABILIDADE DA PROPOSTA VENCEDORA</w:t>
      </w:r>
    </w:p>
    <w:p w:rsidR="009025B2" w:rsidRDefault="000B4042">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8.1.</w:t>
      </w:r>
      <w:r>
        <w:rPr>
          <w:rFonts w:ascii="Arial" w:eastAsia="Arial" w:hAnsi="Arial" w:cs="Arial"/>
          <w:color w:val="000000"/>
          <w:sz w:val="20"/>
          <w:szCs w:val="20"/>
        </w:rPr>
        <w:t xml:space="preserve"> 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n.º10.024/2019. </w:t>
      </w:r>
    </w:p>
    <w:p w:rsidR="009025B2" w:rsidRDefault="000B4042">
      <w:pPr>
        <w:pStyle w:val="normal0"/>
        <w:tabs>
          <w:tab w:val="left" w:pos="708"/>
        </w:tabs>
        <w:spacing w:before="120" w:after="120" w:line="276" w:lineRule="auto"/>
        <w:ind w:hanging="2"/>
        <w:jc w:val="both"/>
        <w:rPr>
          <w:rFonts w:ascii="Arial" w:eastAsia="Arial" w:hAnsi="Arial" w:cs="Arial"/>
          <w:sz w:val="20"/>
          <w:szCs w:val="20"/>
        </w:rPr>
      </w:pPr>
      <w:r>
        <w:rPr>
          <w:rFonts w:ascii="Arial" w:eastAsia="Arial" w:hAnsi="Arial" w:cs="Arial"/>
          <w:b/>
          <w:sz w:val="20"/>
          <w:szCs w:val="20"/>
        </w:rPr>
        <w:t>8.2.</w:t>
      </w:r>
      <w:r>
        <w:rPr>
          <w:rFonts w:ascii="Arial" w:eastAsia="Arial" w:hAnsi="Arial" w:cs="Arial"/>
          <w:sz w:val="20"/>
          <w:szCs w:val="20"/>
        </w:rPr>
        <w:t xml:space="preserve"> A Proposta de Preços da licitante vencedora deverá ser elaborada em língua portuguesa, sem emendas, rasuras. </w:t>
      </w:r>
      <w:proofErr w:type="gramStart"/>
      <w:r>
        <w:rPr>
          <w:rFonts w:ascii="Arial" w:eastAsia="Arial" w:hAnsi="Arial" w:cs="Arial"/>
          <w:sz w:val="20"/>
          <w:szCs w:val="20"/>
        </w:rPr>
        <w:t>entrelinhas</w:t>
      </w:r>
      <w:proofErr w:type="gramEnd"/>
      <w:r>
        <w:rPr>
          <w:rFonts w:ascii="Arial" w:eastAsia="Arial" w:hAnsi="Arial" w:cs="Arial"/>
          <w:sz w:val="20"/>
          <w:szCs w:val="20"/>
        </w:rPr>
        <w:t xml:space="preserve"> ou ressalvas, devendo a última folha ser assinada e as demais rubricadas pelo licitante ou seu representante legal,  e será enviada eletronicamente, através da inserção de ANEXO no sistema “</w:t>
      </w:r>
      <w:proofErr w:type="spellStart"/>
      <w:r>
        <w:rPr>
          <w:rFonts w:ascii="Arial" w:eastAsia="Arial" w:hAnsi="Arial" w:cs="Arial"/>
          <w:sz w:val="20"/>
          <w:szCs w:val="20"/>
        </w:rPr>
        <w:t>Comprasnet</w:t>
      </w:r>
      <w:proofErr w:type="spellEnd"/>
      <w:r>
        <w:rPr>
          <w:rFonts w:ascii="Arial" w:eastAsia="Arial" w:hAnsi="Arial" w:cs="Arial"/>
          <w:sz w:val="20"/>
          <w:szCs w:val="20"/>
        </w:rPr>
        <w:t>”, no prazo previsto neste instrumento, devidamente atualizada em conformidade o último lance ofertado, contendo os seguintes elementos:</w:t>
      </w:r>
    </w:p>
    <w:p w:rsidR="009025B2" w:rsidRDefault="000B4042">
      <w:pPr>
        <w:pStyle w:val="normal0"/>
        <w:tabs>
          <w:tab w:val="left" w:pos="708"/>
        </w:tabs>
        <w:spacing w:before="120" w:after="120" w:line="276" w:lineRule="auto"/>
        <w:ind w:hanging="2"/>
        <w:jc w:val="both"/>
        <w:rPr>
          <w:rFonts w:ascii="Arial" w:eastAsia="Arial" w:hAnsi="Arial" w:cs="Arial"/>
          <w:b/>
          <w:sz w:val="20"/>
          <w:szCs w:val="20"/>
        </w:rPr>
      </w:pPr>
      <w:r>
        <w:rPr>
          <w:rFonts w:ascii="Arial" w:eastAsia="Arial" w:hAnsi="Arial" w:cs="Arial"/>
          <w:b/>
          <w:sz w:val="20"/>
          <w:szCs w:val="20"/>
        </w:rPr>
        <w:t xml:space="preserve">8.2.1. </w:t>
      </w:r>
      <w:proofErr w:type="gramStart"/>
      <w:r>
        <w:rPr>
          <w:rFonts w:ascii="Arial" w:eastAsia="Arial" w:hAnsi="Arial" w:cs="Arial"/>
          <w:sz w:val="20"/>
          <w:szCs w:val="20"/>
        </w:rPr>
        <w:t>conter</w:t>
      </w:r>
      <w:proofErr w:type="gramEnd"/>
      <w:r>
        <w:rPr>
          <w:rFonts w:ascii="Arial" w:eastAsia="Arial" w:hAnsi="Arial" w:cs="Arial"/>
          <w:sz w:val="20"/>
          <w:szCs w:val="20"/>
        </w:rPr>
        <w:t xml:space="preserve"> a indicação do banco, número da conta e agência do licitante vencedor, para fins de pagamento.</w:t>
      </w:r>
    </w:p>
    <w:p w:rsidR="009025B2" w:rsidRDefault="000B4042">
      <w:pPr>
        <w:pStyle w:val="normal0"/>
        <w:tabs>
          <w:tab w:val="left" w:pos="708"/>
        </w:tabs>
        <w:spacing w:before="120" w:after="120" w:line="276" w:lineRule="auto"/>
        <w:ind w:hanging="2"/>
        <w:jc w:val="both"/>
        <w:rPr>
          <w:rFonts w:ascii="Arial" w:eastAsia="Arial" w:hAnsi="Arial" w:cs="Arial"/>
          <w:color w:val="FF0000"/>
          <w:sz w:val="20"/>
          <w:szCs w:val="20"/>
        </w:rPr>
      </w:pPr>
      <w:r>
        <w:rPr>
          <w:rFonts w:ascii="Arial" w:eastAsia="Arial" w:hAnsi="Arial" w:cs="Arial"/>
          <w:b/>
          <w:sz w:val="20"/>
          <w:szCs w:val="20"/>
        </w:rPr>
        <w:t>8.2.2.</w:t>
      </w:r>
      <w:r>
        <w:rPr>
          <w:rFonts w:ascii="Arial" w:eastAsia="Arial" w:hAnsi="Arial" w:cs="Arial"/>
          <w:color w:val="FF0000"/>
          <w:sz w:val="20"/>
          <w:szCs w:val="20"/>
        </w:rPr>
        <w:t xml:space="preserve"> </w:t>
      </w:r>
      <w:r>
        <w:rPr>
          <w:rFonts w:ascii="Arial" w:eastAsia="Arial" w:hAnsi="Arial" w:cs="Arial"/>
          <w:sz w:val="20"/>
          <w:szCs w:val="20"/>
        </w:rPr>
        <w:t>Indicação do representante legal, com nome completo, CPF, e-mail, RG, telef</w:t>
      </w:r>
      <w:r w:rsidR="00695945">
        <w:rPr>
          <w:rFonts w:ascii="Arial" w:eastAsia="Arial" w:hAnsi="Arial" w:cs="Arial"/>
          <w:sz w:val="20"/>
          <w:szCs w:val="20"/>
        </w:rPr>
        <w:t xml:space="preserve">one de contato e endereço para </w:t>
      </w:r>
      <w:r>
        <w:rPr>
          <w:rFonts w:ascii="Arial" w:eastAsia="Arial" w:hAnsi="Arial" w:cs="Arial"/>
          <w:sz w:val="20"/>
          <w:szCs w:val="20"/>
        </w:rPr>
        <w:t xml:space="preserve">cadastramento do usuário externo do </w:t>
      </w:r>
      <w:proofErr w:type="spellStart"/>
      <w:r>
        <w:rPr>
          <w:rFonts w:ascii="Arial" w:eastAsia="Arial" w:hAnsi="Arial" w:cs="Arial"/>
          <w:sz w:val="20"/>
          <w:szCs w:val="20"/>
        </w:rPr>
        <w:t>Proad</w:t>
      </w:r>
      <w:proofErr w:type="spellEnd"/>
      <w:r>
        <w:rPr>
          <w:rFonts w:ascii="Arial" w:eastAsia="Arial" w:hAnsi="Arial" w:cs="Arial"/>
          <w:sz w:val="20"/>
          <w:szCs w:val="20"/>
        </w:rPr>
        <w:t>, para fins de visualização de documentos e assinatura de contratos, aditivos e outros documentos pertinentes à contratação.</w:t>
      </w:r>
    </w:p>
    <w:p w:rsidR="009025B2" w:rsidRDefault="000B4042">
      <w:pPr>
        <w:pStyle w:val="normal0"/>
        <w:keepNext/>
        <w:shd w:val="clear" w:color="auto" w:fill="FFFFFF"/>
        <w:tabs>
          <w:tab w:val="left" w:pos="708"/>
          <w:tab w:val="left" w:pos="-12"/>
        </w:tabs>
        <w:spacing w:before="120" w:after="120" w:line="276" w:lineRule="auto"/>
        <w:ind w:hanging="2"/>
        <w:jc w:val="both"/>
        <w:rPr>
          <w:rFonts w:ascii="Arial" w:eastAsia="Arial" w:hAnsi="Arial" w:cs="Arial"/>
          <w:sz w:val="20"/>
          <w:szCs w:val="20"/>
        </w:rPr>
      </w:pPr>
      <w:r>
        <w:rPr>
          <w:rFonts w:ascii="Arial" w:eastAsia="Arial" w:hAnsi="Arial" w:cs="Arial"/>
          <w:b/>
          <w:sz w:val="20"/>
          <w:szCs w:val="20"/>
        </w:rPr>
        <w:t>8.2.3.</w:t>
      </w:r>
      <w:r>
        <w:rPr>
          <w:rFonts w:ascii="Arial" w:eastAsia="Arial" w:hAnsi="Arial" w:cs="Arial"/>
          <w:sz w:val="20"/>
          <w:szCs w:val="20"/>
        </w:rPr>
        <w:t xml:space="preserve"> Descrição do objeto de forma clara, observadas as especificações constantes dos projetos elaborados pela Administração; </w:t>
      </w:r>
    </w:p>
    <w:p w:rsidR="009025B2" w:rsidRDefault="000B4042">
      <w:pPr>
        <w:pStyle w:val="normal0"/>
        <w:shd w:val="clear" w:color="auto" w:fill="FFFFFF"/>
        <w:tabs>
          <w:tab w:val="left" w:pos="708"/>
        </w:tabs>
        <w:spacing w:before="120" w:after="120" w:line="276" w:lineRule="auto"/>
        <w:ind w:hanging="2"/>
        <w:jc w:val="both"/>
        <w:rPr>
          <w:rFonts w:ascii="Arial" w:eastAsia="Arial" w:hAnsi="Arial" w:cs="Arial"/>
          <w:color w:val="00000A"/>
          <w:sz w:val="20"/>
          <w:szCs w:val="20"/>
        </w:rPr>
      </w:pPr>
      <w:r>
        <w:rPr>
          <w:rFonts w:ascii="Arial" w:eastAsia="Arial" w:hAnsi="Arial" w:cs="Arial"/>
          <w:b/>
          <w:color w:val="00000A"/>
          <w:sz w:val="20"/>
          <w:szCs w:val="20"/>
        </w:rPr>
        <w:t>8.2.4. Preços unitários e valor global, expressos em moeda corrente nacional (real);</w:t>
      </w:r>
      <w:r>
        <w:rPr>
          <w:rFonts w:ascii="Arial" w:eastAsia="Arial" w:hAnsi="Arial" w:cs="Arial"/>
          <w:color w:val="00000A"/>
          <w:sz w:val="20"/>
          <w:szCs w:val="20"/>
        </w:rPr>
        <w:t xml:space="preserve"> </w:t>
      </w:r>
    </w:p>
    <w:p w:rsidR="009025B2" w:rsidRDefault="000B4042">
      <w:pPr>
        <w:pStyle w:val="normal0"/>
        <w:shd w:val="clear" w:color="auto" w:fill="FFFFFF"/>
        <w:tabs>
          <w:tab w:val="left" w:pos="708"/>
        </w:tabs>
        <w:spacing w:before="120" w:after="120" w:line="276" w:lineRule="auto"/>
        <w:ind w:hanging="2"/>
        <w:jc w:val="both"/>
        <w:rPr>
          <w:rFonts w:ascii="Arial" w:eastAsia="Arial" w:hAnsi="Arial" w:cs="Arial"/>
          <w:color w:val="00000A"/>
          <w:sz w:val="20"/>
          <w:szCs w:val="20"/>
        </w:rPr>
      </w:pPr>
      <w:r>
        <w:rPr>
          <w:rFonts w:ascii="Arial" w:eastAsia="Arial" w:hAnsi="Arial" w:cs="Arial"/>
          <w:b/>
          <w:color w:val="00000A"/>
          <w:sz w:val="20"/>
          <w:szCs w:val="20"/>
        </w:rPr>
        <w:t xml:space="preserve">8.2.5. </w:t>
      </w:r>
      <w:r>
        <w:rPr>
          <w:rFonts w:ascii="Arial" w:eastAsia="Arial" w:hAnsi="Arial" w:cs="Arial"/>
          <w:color w:val="00000A"/>
          <w:sz w:val="20"/>
          <w:szCs w:val="20"/>
        </w:rPr>
        <w:t xml:space="preserve">Validade da proposta de não inferior </w:t>
      </w:r>
      <w:r w:rsidRPr="004F68BA">
        <w:rPr>
          <w:rFonts w:ascii="Arial" w:eastAsia="Arial" w:hAnsi="Arial" w:cs="Arial"/>
          <w:b/>
          <w:color w:val="00000A"/>
          <w:sz w:val="20"/>
          <w:szCs w:val="20"/>
        </w:rPr>
        <w:t>a 90 (noventa) dias</w:t>
      </w:r>
      <w:r>
        <w:rPr>
          <w:rFonts w:ascii="Arial" w:eastAsia="Arial" w:hAnsi="Arial" w:cs="Arial"/>
          <w:color w:val="00000A"/>
          <w:sz w:val="20"/>
          <w:szCs w:val="20"/>
        </w:rPr>
        <w:t>, a contar da data de sua apresentação;</w:t>
      </w:r>
    </w:p>
    <w:p w:rsidR="009025B2" w:rsidRDefault="000B4042">
      <w:pPr>
        <w:pStyle w:val="normal0"/>
        <w:keepNext/>
        <w:shd w:val="clear" w:color="auto" w:fill="FFFFFF"/>
        <w:tabs>
          <w:tab w:val="left" w:pos="708"/>
          <w:tab w:val="left" w:pos="-12"/>
        </w:tabs>
        <w:spacing w:before="120" w:after="120" w:line="276" w:lineRule="auto"/>
        <w:ind w:hanging="2"/>
        <w:jc w:val="both"/>
        <w:rPr>
          <w:rFonts w:ascii="Arial" w:eastAsia="Arial" w:hAnsi="Arial" w:cs="Arial"/>
          <w:sz w:val="20"/>
          <w:szCs w:val="20"/>
        </w:rPr>
      </w:pPr>
      <w:r>
        <w:rPr>
          <w:rFonts w:ascii="Arial" w:eastAsia="Arial" w:hAnsi="Arial" w:cs="Arial"/>
          <w:b/>
          <w:sz w:val="20"/>
          <w:szCs w:val="20"/>
        </w:rPr>
        <w:t>8.2.6.</w:t>
      </w:r>
      <w:r>
        <w:rPr>
          <w:rFonts w:ascii="Arial" w:eastAsia="Arial" w:hAnsi="Arial" w:cs="Arial"/>
          <w:sz w:val="20"/>
          <w:szCs w:val="20"/>
        </w:rPr>
        <w:t xml:space="preserve"> Declaração de que nos preços propostos estão inclusos todos os custos necessários para execução dos serviços de fornecimento, bem como todos os impostos, encargos trabalhistas, previdenciários, fiscais, comerciais, taxas, seguros, transporte, garantia e quaisquer outros que incidam ou venham a incidir sobre o objeto.</w:t>
      </w:r>
    </w:p>
    <w:p w:rsidR="009025B2" w:rsidRDefault="000B4042">
      <w:pPr>
        <w:pStyle w:val="normal0"/>
        <w:tabs>
          <w:tab w:val="left" w:pos="0"/>
        </w:tabs>
        <w:spacing w:before="119" w:after="119" w:line="276" w:lineRule="auto"/>
        <w:jc w:val="both"/>
        <w:rPr>
          <w:rFonts w:ascii="Arial" w:eastAsia="Arial" w:hAnsi="Arial" w:cs="Arial"/>
          <w:sz w:val="20"/>
          <w:szCs w:val="20"/>
        </w:rPr>
      </w:pPr>
      <w:r>
        <w:rPr>
          <w:rFonts w:ascii="Arial" w:eastAsia="Arial" w:hAnsi="Arial" w:cs="Arial"/>
          <w:b/>
          <w:sz w:val="20"/>
          <w:szCs w:val="20"/>
        </w:rPr>
        <w:t>8.3.</w:t>
      </w:r>
      <w:r>
        <w:rPr>
          <w:rFonts w:ascii="Arial" w:eastAsia="Arial" w:hAnsi="Arial" w:cs="Arial"/>
          <w:sz w:val="20"/>
          <w:szCs w:val="20"/>
        </w:rPr>
        <w:t xml:space="preserve"> A oferta deverá ser firme e precisa, limitada, rigorosamente, ao objeto deste Edital, sem conter alternativas de preço ou de qualquer outra condição que induza o julgamento a mais de um resultado, </w:t>
      </w:r>
      <w:proofErr w:type="gramStart"/>
      <w:r>
        <w:rPr>
          <w:rFonts w:ascii="Arial" w:eastAsia="Arial" w:hAnsi="Arial" w:cs="Arial"/>
          <w:sz w:val="20"/>
          <w:szCs w:val="20"/>
        </w:rPr>
        <w:t>sob pena</w:t>
      </w:r>
      <w:proofErr w:type="gramEnd"/>
      <w:r>
        <w:rPr>
          <w:rFonts w:ascii="Arial" w:eastAsia="Arial" w:hAnsi="Arial" w:cs="Arial"/>
          <w:sz w:val="20"/>
          <w:szCs w:val="20"/>
        </w:rPr>
        <w:t xml:space="preserve"> de desclassificação.</w:t>
      </w:r>
    </w:p>
    <w:p w:rsidR="009025B2" w:rsidRDefault="000B4042">
      <w:pPr>
        <w:pStyle w:val="normal0"/>
        <w:tabs>
          <w:tab w:val="left" w:pos="0"/>
        </w:tabs>
        <w:spacing w:before="119" w:after="119" w:line="276" w:lineRule="auto"/>
        <w:jc w:val="both"/>
        <w:rPr>
          <w:rFonts w:ascii="Arial" w:eastAsia="Arial" w:hAnsi="Arial" w:cs="Arial"/>
          <w:sz w:val="20"/>
          <w:szCs w:val="20"/>
        </w:rPr>
      </w:pPr>
      <w:r>
        <w:rPr>
          <w:rFonts w:ascii="Arial" w:eastAsia="Arial" w:hAnsi="Arial" w:cs="Arial"/>
          <w:b/>
          <w:sz w:val="20"/>
          <w:szCs w:val="20"/>
        </w:rPr>
        <w:t>8.4</w:t>
      </w:r>
      <w:r>
        <w:rPr>
          <w:rFonts w:ascii="Arial" w:eastAsia="Arial" w:hAnsi="Arial" w:cs="Arial"/>
          <w:sz w:val="20"/>
          <w:szCs w:val="20"/>
        </w:rPr>
        <w:t>.  A proposta deverá obedecer aos termos deste Edital e seus Anexos, não sendo considerada aquela que não corresponda às especificações ali contidas ou que estabeleça vínculo à proposta de outro licitante.</w:t>
      </w:r>
    </w:p>
    <w:p w:rsidR="009025B2" w:rsidRDefault="000B4042">
      <w:pPr>
        <w:pStyle w:val="normal0"/>
        <w:keepNext/>
        <w:shd w:val="clear" w:color="auto" w:fill="FFFFFF"/>
        <w:tabs>
          <w:tab w:val="left" w:pos="708"/>
          <w:tab w:val="left" w:pos="-12"/>
        </w:tabs>
        <w:spacing w:before="120" w:after="120" w:line="276" w:lineRule="auto"/>
        <w:ind w:hanging="2"/>
        <w:jc w:val="both"/>
        <w:rPr>
          <w:rFonts w:ascii="Arial" w:eastAsia="Arial" w:hAnsi="Arial" w:cs="Arial"/>
          <w:sz w:val="20"/>
          <w:szCs w:val="20"/>
        </w:rPr>
      </w:pPr>
      <w:r>
        <w:rPr>
          <w:rFonts w:ascii="Arial" w:eastAsia="Arial" w:hAnsi="Arial" w:cs="Arial"/>
          <w:b/>
          <w:sz w:val="20"/>
          <w:szCs w:val="20"/>
        </w:rPr>
        <w:t xml:space="preserve">8.5 </w:t>
      </w:r>
      <w:r>
        <w:rPr>
          <w:rFonts w:ascii="Arial" w:eastAsia="Arial" w:hAnsi="Arial" w:cs="Arial"/>
          <w:sz w:val="20"/>
          <w:szCs w:val="20"/>
        </w:rPr>
        <w:t>Ocorrendo divergência entre os preços unitários e o preço global, prevalecerão os primeiros; no caso de divergência entre os valores numéricos e os valores expressos por extenso, prevalecerão estes últimos.</w:t>
      </w:r>
    </w:p>
    <w:p w:rsidR="009025B2" w:rsidRDefault="009025B2">
      <w:pPr>
        <w:pStyle w:val="normal0"/>
        <w:rPr>
          <w:rFonts w:ascii="Arial" w:eastAsia="Arial" w:hAnsi="Arial" w:cs="Arial"/>
          <w:b/>
          <w:sz w:val="20"/>
          <w:szCs w:val="20"/>
        </w:rPr>
      </w:pPr>
    </w:p>
    <w:p w:rsidR="009025B2" w:rsidRDefault="000B4042">
      <w:pPr>
        <w:pStyle w:val="normal0"/>
        <w:rPr>
          <w:rFonts w:ascii="Arial" w:eastAsia="Arial" w:hAnsi="Arial" w:cs="Arial"/>
          <w:sz w:val="20"/>
          <w:szCs w:val="20"/>
        </w:rPr>
      </w:pPr>
      <w:r>
        <w:rPr>
          <w:rFonts w:ascii="Arial" w:eastAsia="Arial" w:hAnsi="Arial" w:cs="Arial"/>
          <w:b/>
          <w:sz w:val="20"/>
          <w:szCs w:val="20"/>
        </w:rPr>
        <w:t>8.6.</w:t>
      </w:r>
      <w:r>
        <w:rPr>
          <w:rFonts w:ascii="Arial" w:eastAsia="Arial" w:hAnsi="Arial" w:cs="Arial"/>
          <w:sz w:val="20"/>
          <w:szCs w:val="20"/>
        </w:rPr>
        <w:t xml:space="preserve"> Será desclassificada a proposta ou o lance vencedor, nos termos do item 9.1 do Anexo VII-A da In SEGES/MP n. 5/2017, que: </w:t>
      </w:r>
    </w:p>
    <w:p w:rsidR="009025B2" w:rsidRDefault="009025B2">
      <w:pPr>
        <w:pStyle w:val="normal0"/>
        <w:rPr>
          <w:rFonts w:ascii="Arial" w:eastAsia="Arial" w:hAnsi="Arial" w:cs="Arial"/>
          <w:sz w:val="20"/>
          <w:szCs w:val="20"/>
        </w:rPr>
      </w:pPr>
    </w:p>
    <w:p w:rsidR="009025B2" w:rsidRDefault="000B4042">
      <w:pPr>
        <w:pStyle w:val="normal0"/>
        <w:rPr>
          <w:rFonts w:ascii="Arial" w:eastAsia="Arial" w:hAnsi="Arial" w:cs="Arial"/>
          <w:sz w:val="20"/>
          <w:szCs w:val="20"/>
        </w:rPr>
      </w:pPr>
      <w:r>
        <w:rPr>
          <w:rFonts w:ascii="Arial" w:eastAsia="Arial" w:hAnsi="Arial" w:cs="Arial"/>
          <w:b/>
          <w:sz w:val="20"/>
          <w:szCs w:val="20"/>
        </w:rPr>
        <w:t>8.6.1</w:t>
      </w:r>
      <w:r>
        <w:rPr>
          <w:rFonts w:ascii="Arial" w:eastAsia="Arial" w:hAnsi="Arial" w:cs="Arial"/>
          <w:sz w:val="20"/>
          <w:szCs w:val="20"/>
        </w:rPr>
        <w:t xml:space="preserve">. </w:t>
      </w:r>
      <w:proofErr w:type="gramStart"/>
      <w:r>
        <w:rPr>
          <w:rFonts w:ascii="Arial" w:eastAsia="Arial" w:hAnsi="Arial" w:cs="Arial"/>
          <w:sz w:val="20"/>
          <w:szCs w:val="20"/>
        </w:rPr>
        <w:t>não</w:t>
      </w:r>
      <w:proofErr w:type="gramEnd"/>
      <w:r>
        <w:rPr>
          <w:rFonts w:ascii="Arial" w:eastAsia="Arial" w:hAnsi="Arial" w:cs="Arial"/>
          <w:sz w:val="20"/>
          <w:szCs w:val="20"/>
        </w:rPr>
        <w:t xml:space="preserve"> estiver em conformidade com os requisitos estabelecidos neste edital;</w:t>
      </w:r>
    </w:p>
    <w:p w:rsidR="009025B2" w:rsidRDefault="009025B2">
      <w:pPr>
        <w:pStyle w:val="normal0"/>
        <w:rPr>
          <w:rFonts w:ascii="Arial" w:eastAsia="Arial" w:hAnsi="Arial" w:cs="Arial"/>
          <w:sz w:val="20"/>
          <w:szCs w:val="20"/>
        </w:rPr>
      </w:pPr>
    </w:p>
    <w:p w:rsidR="009025B2" w:rsidRDefault="000B4042">
      <w:pPr>
        <w:pStyle w:val="normal0"/>
        <w:rPr>
          <w:rFonts w:ascii="Arial" w:eastAsia="Arial" w:hAnsi="Arial" w:cs="Arial"/>
          <w:sz w:val="20"/>
          <w:szCs w:val="20"/>
        </w:rPr>
      </w:pPr>
      <w:r>
        <w:rPr>
          <w:rFonts w:ascii="Arial" w:eastAsia="Arial" w:hAnsi="Arial" w:cs="Arial"/>
          <w:b/>
          <w:sz w:val="20"/>
          <w:szCs w:val="20"/>
        </w:rPr>
        <w:t>8.6.2.</w:t>
      </w:r>
      <w:r>
        <w:rPr>
          <w:rFonts w:ascii="Arial" w:eastAsia="Arial" w:hAnsi="Arial" w:cs="Arial"/>
          <w:sz w:val="20"/>
          <w:szCs w:val="20"/>
        </w:rPr>
        <w:t xml:space="preserve"> </w:t>
      </w:r>
      <w:proofErr w:type="gramStart"/>
      <w:r>
        <w:rPr>
          <w:rFonts w:ascii="Arial" w:eastAsia="Arial" w:hAnsi="Arial" w:cs="Arial"/>
          <w:sz w:val="20"/>
          <w:szCs w:val="20"/>
        </w:rPr>
        <w:t>contenha</w:t>
      </w:r>
      <w:proofErr w:type="gramEnd"/>
      <w:r>
        <w:rPr>
          <w:rFonts w:ascii="Arial" w:eastAsia="Arial" w:hAnsi="Arial" w:cs="Arial"/>
          <w:sz w:val="20"/>
          <w:szCs w:val="20"/>
        </w:rPr>
        <w:t xml:space="preserve"> vício insanável ou ilegalidade;</w:t>
      </w:r>
    </w:p>
    <w:p w:rsidR="009025B2" w:rsidRDefault="009025B2">
      <w:pPr>
        <w:pStyle w:val="normal0"/>
        <w:rPr>
          <w:rFonts w:ascii="Arial" w:eastAsia="Arial" w:hAnsi="Arial" w:cs="Arial"/>
          <w:sz w:val="20"/>
          <w:szCs w:val="20"/>
        </w:rPr>
      </w:pPr>
    </w:p>
    <w:p w:rsidR="009025B2" w:rsidRDefault="000B4042">
      <w:pPr>
        <w:pStyle w:val="normal0"/>
        <w:jc w:val="both"/>
        <w:rPr>
          <w:rFonts w:ascii="Arial" w:eastAsia="Arial" w:hAnsi="Arial" w:cs="Arial"/>
          <w:sz w:val="20"/>
          <w:szCs w:val="20"/>
        </w:rPr>
      </w:pPr>
      <w:r>
        <w:rPr>
          <w:rFonts w:ascii="Arial" w:eastAsia="Arial" w:hAnsi="Arial" w:cs="Arial"/>
          <w:b/>
          <w:sz w:val="20"/>
          <w:szCs w:val="20"/>
        </w:rPr>
        <w:t>8.6.3.</w:t>
      </w:r>
      <w:r>
        <w:rPr>
          <w:rFonts w:ascii="Arial" w:eastAsia="Arial" w:hAnsi="Arial" w:cs="Arial"/>
          <w:sz w:val="20"/>
          <w:szCs w:val="20"/>
        </w:rPr>
        <w:t xml:space="preserve"> </w:t>
      </w:r>
      <w:proofErr w:type="gramStart"/>
      <w:r>
        <w:rPr>
          <w:rFonts w:ascii="Arial" w:eastAsia="Arial" w:hAnsi="Arial" w:cs="Arial"/>
          <w:sz w:val="20"/>
          <w:szCs w:val="20"/>
        </w:rPr>
        <w:t>não</w:t>
      </w:r>
      <w:proofErr w:type="gramEnd"/>
      <w:r>
        <w:rPr>
          <w:rFonts w:ascii="Arial" w:eastAsia="Arial" w:hAnsi="Arial" w:cs="Arial"/>
          <w:sz w:val="20"/>
          <w:szCs w:val="20"/>
        </w:rPr>
        <w:t xml:space="preserve"> apresente as especificações técnicas exigidas pelo Termo de Referência;</w:t>
      </w:r>
    </w:p>
    <w:p w:rsidR="009025B2" w:rsidRDefault="009025B2">
      <w:pPr>
        <w:pStyle w:val="normal0"/>
        <w:jc w:val="both"/>
        <w:rPr>
          <w:rFonts w:ascii="Arial" w:eastAsia="Arial" w:hAnsi="Arial" w:cs="Arial"/>
          <w:sz w:val="20"/>
          <w:szCs w:val="20"/>
        </w:rPr>
      </w:pPr>
    </w:p>
    <w:p w:rsidR="009025B2" w:rsidRDefault="000B4042">
      <w:pPr>
        <w:pStyle w:val="normal0"/>
        <w:jc w:val="both"/>
        <w:rPr>
          <w:rFonts w:ascii="Arial" w:eastAsia="Arial" w:hAnsi="Arial" w:cs="Arial"/>
          <w:sz w:val="20"/>
          <w:szCs w:val="20"/>
        </w:rPr>
      </w:pPr>
      <w:r>
        <w:rPr>
          <w:rFonts w:ascii="Arial" w:eastAsia="Arial" w:hAnsi="Arial" w:cs="Arial"/>
          <w:b/>
          <w:sz w:val="20"/>
          <w:szCs w:val="20"/>
        </w:rPr>
        <w:t>8.6.4</w:t>
      </w:r>
      <w:r>
        <w:rPr>
          <w:rFonts w:ascii="Arial" w:eastAsia="Arial" w:hAnsi="Arial" w:cs="Arial"/>
          <w:sz w:val="20"/>
          <w:szCs w:val="20"/>
        </w:rPr>
        <w:t xml:space="preserve">. </w:t>
      </w:r>
      <w:proofErr w:type="gramStart"/>
      <w:r>
        <w:rPr>
          <w:rFonts w:ascii="Arial" w:eastAsia="Arial" w:hAnsi="Arial" w:cs="Arial"/>
          <w:sz w:val="20"/>
          <w:szCs w:val="20"/>
        </w:rPr>
        <w:t>apresentar</w:t>
      </w:r>
      <w:proofErr w:type="gramEnd"/>
      <w:r>
        <w:rPr>
          <w:rFonts w:ascii="Arial" w:eastAsia="Arial" w:hAnsi="Arial" w:cs="Arial"/>
          <w:sz w:val="20"/>
          <w:szCs w:val="20"/>
        </w:rPr>
        <w:t xml:space="preserve"> preço final superior ao preço máximo fixado (Acórdão n. 1455/2018- TCU- Plenário), ou que apresentar preço manifestamente inexequível;</w:t>
      </w:r>
    </w:p>
    <w:p w:rsidR="009025B2" w:rsidRDefault="009025B2">
      <w:pPr>
        <w:pStyle w:val="normal0"/>
        <w:jc w:val="both"/>
        <w:rPr>
          <w:rFonts w:ascii="Arial" w:eastAsia="Arial" w:hAnsi="Arial" w:cs="Arial"/>
          <w:sz w:val="20"/>
          <w:szCs w:val="20"/>
        </w:rPr>
      </w:pPr>
    </w:p>
    <w:p w:rsidR="009025B2" w:rsidRDefault="000B4042">
      <w:pPr>
        <w:pStyle w:val="normal0"/>
        <w:jc w:val="both"/>
        <w:rPr>
          <w:rFonts w:ascii="Arial" w:eastAsia="Arial" w:hAnsi="Arial" w:cs="Arial"/>
          <w:sz w:val="20"/>
          <w:szCs w:val="20"/>
        </w:rPr>
      </w:pPr>
      <w:r>
        <w:rPr>
          <w:rFonts w:ascii="Arial" w:eastAsia="Arial" w:hAnsi="Arial" w:cs="Arial"/>
          <w:b/>
          <w:color w:val="000000"/>
          <w:sz w:val="20"/>
          <w:szCs w:val="20"/>
        </w:rPr>
        <w:t>8.</w:t>
      </w:r>
      <w:r>
        <w:rPr>
          <w:rFonts w:ascii="Arial" w:eastAsia="Arial" w:hAnsi="Arial" w:cs="Arial"/>
          <w:b/>
          <w:sz w:val="20"/>
          <w:szCs w:val="20"/>
        </w:rPr>
        <w:t>6</w:t>
      </w:r>
      <w:r>
        <w:rPr>
          <w:rFonts w:ascii="Arial" w:eastAsia="Arial" w:hAnsi="Arial" w:cs="Arial"/>
          <w:b/>
          <w:color w:val="000000"/>
          <w:sz w:val="20"/>
          <w:szCs w:val="20"/>
        </w:rPr>
        <w:t>.4.1.</w:t>
      </w:r>
      <w:r>
        <w:rPr>
          <w:rFonts w:ascii="Arial" w:eastAsia="Arial" w:hAnsi="Arial" w:cs="Arial"/>
          <w:color w:val="000000"/>
          <w:sz w:val="20"/>
          <w:szCs w:val="20"/>
        </w:rPr>
        <w:t xml:space="preserve"> Quando</w:t>
      </w:r>
      <w:r>
        <w:rPr>
          <w:rFonts w:ascii="Arial" w:eastAsia="Arial" w:hAnsi="Arial" w:cs="Arial"/>
          <w:sz w:val="20"/>
          <w:szCs w:val="20"/>
        </w:rPr>
        <w:t xml:space="preserve"> o licitante não conseguir comprovar que possui ou possuirá recursos suficientes para executar a contento o objeto, será considerada inexequível a proposta de preços ou menor lance que:</w:t>
      </w:r>
    </w:p>
    <w:p w:rsidR="009025B2" w:rsidRDefault="009025B2">
      <w:pPr>
        <w:pStyle w:val="normal0"/>
        <w:jc w:val="both"/>
        <w:rPr>
          <w:rFonts w:ascii="Arial" w:eastAsia="Arial" w:hAnsi="Arial" w:cs="Arial"/>
          <w:color w:val="000000"/>
          <w:sz w:val="20"/>
          <w:szCs w:val="20"/>
        </w:rPr>
      </w:pPr>
    </w:p>
    <w:p w:rsidR="009025B2" w:rsidRDefault="000B4042">
      <w:pPr>
        <w:pStyle w:val="normal0"/>
        <w:jc w:val="both"/>
        <w:rPr>
          <w:rFonts w:ascii="Arial" w:eastAsia="Arial" w:hAnsi="Arial" w:cs="Arial"/>
          <w:sz w:val="20"/>
          <w:szCs w:val="20"/>
        </w:rPr>
      </w:pPr>
      <w:r>
        <w:rPr>
          <w:rFonts w:ascii="Arial" w:eastAsia="Arial" w:hAnsi="Arial" w:cs="Arial"/>
          <w:b/>
          <w:sz w:val="20"/>
          <w:szCs w:val="20"/>
        </w:rPr>
        <w:t>8.6.4.1.1.</w:t>
      </w:r>
      <w:r>
        <w:rPr>
          <w:rFonts w:ascii="Arial" w:eastAsia="Arial" w:hAnsi="Arial" w:cs="Arial"/>
          <w:sz w:val="20"/>
          <w:szCs w:val="20"/>
        </w:rPr>
        <w:t xml:space="preserve">for insuficiente para a cobertura dos custos </w:t>
      </w:r>
      <w:r w:rsidR="00326640">
        <w:rPr>
          <w:rFonts w:ascii="Arial" w:eastAsia="Arial" w:hAnsi="Arial" w:cs="Arial"/>
          <w:sz w:val="20"/>
          <w:szCs w:val="20"/>
        </w:rPr>
        <w:t xml:space="preserve">da contratação, apresente </w:t>
      </w:r>
      <w:proofErr w:type="gramStart"/>
      <w:r w:rsidR="00326640">
        <w:rPr>
          <w:rFonts w:ascii="Arial" w:eastAsia="Arial" w:hAnsi="Arial" w:cs="Arial"/>
          <w:sz w:val="20"/>
          <w:szCs w:val="20"/>
        </w:rPr>
        <w:t>preço</w:t>
      </w:r>
      <w:r>
        <w:rPr>
          <w:rFonts w:ascii="Arial" w:eastAsia="Arial" w:hAnsi="Arial" w:cs="Arial"/>
          <w:sz w:val="20"/>
          <w:szCs w:val="20"/>
        </w:rPr>
        <w:t xml:space="preserve"> global ou unitários simbólicos, irrisórios</w:t>
      </w:r>
      <w:proofErr w:type="gramEnd"/>
      <w:r>
        <w:rPr>
          <w:rFonts w:ascii="Arial" w:eastAsia="Arial" w:hAnsi="Arial" w:cs="Arial"/>
          <w:sz w:val="20"/>
          <w:szCs w:val="20"/>
        </w:rPr>
        <w:t xml:space="preserve">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rsidR="009025B2" w:rsidRDefault="009025B2">
      <w:pPr>
        <w:pStyle w:val="normal0"/>
        <w:jc w:val="both"/>
        <w:rPr>
          <w:rFonts w:ascii="Arial" w:eastAsia="Arial" w:hAnsi="Arial" w:cs="Arial"/>
          <w:sz w:val="20"/>
          <w:szCs w:val="20"/>
        </w:rPr>
      </w:pPr>
    </w:p>
    <w:p w:rsidR="009025B2" w:rsidRDefault="000B4042">
      <w:pPr>
        <w:pStyle w:val="normal0"/>
        <w:jc w:val="both"/>
        <w:rPr>
          <w:rFonts w:ascii="Arial" w:eastAsia="Arial" w:hAnsi="Arial" w:cs="Arial"/>
          <w:sz w:val="20"/>
          <w:szCs w:val="20"/>
        </w:rPr>
      </w:pPr>
      <w:r>
        <w:rPr>
          <w:rFonts w:ascii="Arial" w:eastAsia="Arial" w:hAnsi="Arial" w:cs="Arial"/>
          <w:b/>
          <w:sz w:val="20"/>
          <w:szCs w:val="20"/>
        </w:rPr>
        <w:t>8.6.4.1.2</w:t>
      </w:r>
      <w:r>
        <w:rPr>
          <w:rFonts w:ascii="Arial" w:eastAsia="Arial" w:hAnsi="Arial" w:cs="Arial"/>
          <w:sz w:val="20"/>
          <w:szCs w:val="20"/>
        </w:rPr>
        <w:t>.apresentar um ou mais valores da planilha de custo que sejam inferiores àqueles fixados em instrumentos de caráter normativo obrigatório, tais como leis, medidas provisórias e convenções coletivas de trabalho vigentes.</w:t>
      </w:r>
    </w:p>
    <w:p w:rsidR="009025B2" w:rsidRDefault="009025B2">
      <w:pPr>
        <w:pStyle w:val="normal0"/>
        <w:jc w:val="both"/>
        <w:rPr>
          <w:rFonts w:ascii="Arial" w:eastAsia="Arial" w:hAnsi="Arial" w:cs="Arial"/>
          <w:sz w:val="20"/>
          <w:szCs w:val="20"/>
        </w:rPr>
      </w:pPr>
    </w:p>
    <w:p w:rsidR="009025B2" w:rsidRDefault="000B4042">
      <w:pPr>
        <w:pStyle w:val="normal0"/>
        <w:jc w:val="both"/>
        <w:rPr>
          <w:rFonts w:ascii="Arial" w:eastAsia="Arial" w:hAnsi="Arial" w:cs="Arial"/>
          <w:sz w:val="20"/>
          <w:szCs w:val="20"/>
        </w:rPr>
      </w:pPr>
      <w:r>
        <w:rPr>
          <w:rFonts w:ascii="Arial" w:eastAsia="Arial" w:hAnsi="Arial" w:cs="Arial"/>
          <w:b/>
          <w:sz w:val="20"/>
          <w:szCs w:val="20"/>
        </w:rPr>
        <w:t>8.7</w:t>
      </w:r>
      <w:r>
        <w:rPr>
          <w:rFonts w:ascii="Arial" w:eastAsia="Arial" w:hAnsi="Arial" w:cs="Arial"/>
          <w:sz w:val="20"/>
          <w:szCs w:val="20"/>
        </w:rPr>
        <w:t xml:space="preserve">. Se houver indícios de </w:t>
      </w:r>
      <w:proofErr w:type="spellStart"/>
      <w:r>
        <w:rPr>
          <w:rFonts w:ascii="Arial" w:eastAsia="Arial" w:hAnsi="Arial" w:cs="Arial"/>
          <w:sz w:val="20"/>
          <w:szCs w:val="20"/>
        </w:rPr>
        <w:t>inexequibilidade</w:t>
      </w:r>
      <w:proofErr w:type="spellEnd"/>
      <w:r>
        <w:rPr>
          <w:rFonts w:ascii="Arial" w:eastAsia="Arial" w:hAnsi="Arial" w:cs="Arial"/>
          <w:sz w:val="20"/>
          <w:szCs w:val="20"/>
        </w:rPr>
        <w:t xml:space="preserve"> da proposta de preço, ou em caso da necessidade de esclarecimentos complementares, poderão ser efetuadas diligências, na forma do § 3° do artigo 43 da Lei n° 8.666, de 1993 e a exemplo das enumeradas no item 9.4 do Anexo VII-A da IN SEGES/MP N. 5, de 2017, para que a empresa comprove a exequibilidade da proposta.  </w:t>
      </w:r>
    </w:p>
    <w:p w:rsidR="009025B2" w:rsidRDefault="009025B2">
      <w:pPr>
        <w:pStyle w:val="normal0"/>
        <w:jc w:val="both"/>
        <w:rPr>
          <w:rFonts w:ascii="Arial" w:eastAsia="Arial" w:hAnsi="Arial" w:cs="Arial"/>
          <w:sz w:val="20"/>
          <w:szCs w:val="20"/>
        </w:rPr>
      </w:pPr>
    </w:p>
    <w:p w:rsidR="009025B2" w:rsidRDefault="000B4042">
      <w:pPr>
        <w:pStyle w:val="normal0"/>
        <w:jc w:val="both"/>
        <w:rPr>
          <w:rFonts w:ascii="Arial" w:eastAsia="Arial" w:hAnsi="Arial" w:cs="Arial"/>
          <w:sz w:val="20"/>
          <w:szCs w:val="20"/>
        </w:rPr>
      </w:pPr>
      <w:r>
        <w:rPr>
          <w:rFonts w:ascii="Arial" w:eastAsia="Arial" w:hAnsi="Arial" w:cs="Arial"/>
          <w:b/>
          <w:sz w:val="20"/>
          <w:szCs w:val="20"/>
        </w:rPr>
        <w:t>8.8.</w:t>
      </w:r>
      <w:r>
        <w:rPr>
          <w:rFonts w:ascii="Arial" w:eastAsia="Arial" w:hAnsi="Arial" w:cs="Arial"/>
          <w:sz w:val="20"/>
          <w:szCs w:val="20"/>
        </w:rPr>
        <w:t xml:space="preserve"> Quando o licitante apresentar preço final inferior a 30% (trinta por cento) da média dos preços ofertados para o mesmo item, e a </w:t>
      </w:r>
      <w:proofErr w:type="spellStart"/>
      <w:r>
        <w:rPr>
          <w:rFonts w:ascii="Arial" w:eastAsia="Arial" w:hAnsi="Arial" w:cs="Arial"/>
          <w:sz w:val="20"/>
          <w:szCs w:val="20"/>
        </w:rPr>
        <w:t>inexequibilidade</w:t>
      </w:r>
      <w:proofErr w:type="spellEnd"/>
      <w:r>
        <w:rPr>
          <w:rFonts w:ascii="Arial" w:eastAsia="Arial" w:hAnsi="Arial" w:cs="Arial"/>
          <w:sz w:val="20"/>
          <w:szCs w:val="20"/>
        </w:rPr>
        <w:t xml:space="preserve"> da proposta não for flagrante e evidente pela análise da planilha de custos, não sendo possível a sua imediata desclassificação, será obrigatória a realização de diligências para aferir a legalidade e exequibilidade da proposta.</w:t>
      </w:r>
    </w:p>
    <w:p w:rsidR="009025B2" w:rsidRDefault="000B4042">
      <w:pPr>
        <w:pStyle w:val="normal0"/>
        <w:jc w:val="both"/>
      </w:pPr>
      <w:r>
        <w:rPr>
          <w:rFonts w:ascii="Arial" w:eastAsia="Arial" w:hAnsi="Arial" w:cs="Arial"/>
          <w:b/>
          <w:sz w:val="20"/>
          <w:szCs w:val="20"/>
        </w:rPr>
        <w:t xml:space="preserve">8.9. </w:t>
      </w:r>
      <w:r>
        <w:rPr>
          <w:rFonts w:ascii="Arial" w:eastAsia="Arial" w:hAnsi="Arial" w:cs="Arial"/>
          <w:color w:val="000000"/>
          <w:sz w:val="20"/>
          <w:szCs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r>
        <w:t xml:space="preserve"> </w:t>
      </w:r>
    </w:p>
    <w:p w:rsidR="009025B2" w:rsidRDefault="009025B2">
      <w:pPr>
        <w:pStyle w:val="normal0"/>
        <w:jc w:val="both"/>
        <w:rPr>
          <w:rFonts w:ascii="Arial" w:eastAsia="Arial" w:hAnsi="Arial" w:cs="Arial"/>
          <w:sz w:val="20"/>
          <w:szCs w:val="20"/>
        </w:rPr>
      </w:pPr>
    </w:p>
    <w:p w:rsidR="009025B2" w:rsidRDefault="000B4042">
      <w:pPr>
        <w:pStyle w:val="normal0"/>
        <w:jc w:val="both"/>
        <w:rPr>
          <w:rFonts w:ascii="Arial" w:eastAsia="Arial" w:hAnsi="Arial" w:cs="Arial"/>
          <w:sz w:val="20"/>
          <w:szCs w:val="20"/>
        </w:rPr>
      </w:pPr>
      <w:r>
        <w:rPr>
          <w:rFonts w:ascii="Arial" w:eastAsia="Arial" w:hAnsi="Arial" w:cs="Arial"/>
          <w:b/>
          <w:sz w:val="20"/>
          <w:szCs w:val="20"/>
        </w:rPr>
        <w:t>8.9.1</w:t>
      </w:r>
      <w:r>
        <w:rPr>
          <w:rFonts w:ascii="Arial" w:eastAsia="Arial" w:hAnsi="Arial" w:cs="Arial"/>
          <w:sz w:val="20"/>
          <w:szCs w:val="20"/>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rsidR="009025B2" w:rsidRDefault="000B4042">
      <w:pPr>
        <w:pStyle w:val="normal0"/>
        <w:pBdr>
          <w:top w:val="nil"/>
          <w:left w:val="nil"/>
          <w:bottom w:val="nil"/>
          <w:right w:val="nil"/>
          <w:between w:val="nil"/>
        </w:pBdr>
        <w:spacing w:before="120" w:after="120" w:line="276" w:lineRule="auto"/>
        <w:ind w:right="-15"/>
        <w:jc w:val="both"/>
        <w:rPr>
          <w:rFonts w:ascii="Arial" w:eastAsia="Arial" w:hAnsi="Arial" w:cs="Arial"/>
          <w:color w:val="000000"/>
          <w:sz w:val="20"/>
          <w:szCs w:val="20"/>
        </w:rPr>
      </w:pPr>
      <w:r>
        <w:rPr>
          <w:rFonts w:ascii="Arial" w:eastAsia="Arial" w:hAnsi="Arial" w:cs="Arial"/>
          <w:b/>
          <w:color w:val="000000"/>
          <w:sz w:val="20"/>
          <w:szCs w:val="20"/>
        </w:rPr>
        <w:t>8.</w:t>
      </w:r>
      <w:r>
        <w:rPr>
          <w:rFonts w:ascii="Arial" w:eastAsia="Arial" w:hAnsi="Arial" w:cs="Arial"/>
          <w:b/>
          <w:sz w:val="20"/>
          <w:szCs w:val="20"/>
        </w:rPr>
        <w:t>10</w:t>
      </w:r>
      <w:r>
        <w:rPr>
          <w:rFonts w:ascii="Arial" w:eastAsia="Arial" w:hAnsi="Arial" w:cs="Arial"/>
          <w:color w:val="000000"/>
          <w:sz w:val="20"/>
          <w:szCs w:val="20"/>
        </w:rPr>
        <w:t>. Excetuada a hipótese prevista no subitem supra, havendo necessidade, o Pregoeiro poderá suspender a sessão, informando no “chat” a nova data e horário para a continuidade da mesma, sem observância do prazo de vinte e quatro horas ali previsto.</w:t>
      </w:r>
    </w:p>
    <w:p w:rsidR="009025B2" w:rsidRDefault="000B4042">
      <w:pPr>
        <w:pStyle w:val="normal0"/>
        <w:pBdr>
          <w:top w:val="nil"/>
          <w:left w:val="nil"/>
          <w:bottom w:val="nil"/>
          <w:right w:val="nil"/>
          <w:between w:val="nil"/>
        </w:pBdr>
        <w:spacing w:before="120" w:after="120" w:line="276" w:lineRule="auto"/>
        <w:ind w:right="-15"/>
        <w:jc w:val="both"/>
        <w:rPr>
          <w:rFonts w:ascii="Arial" w:eastAsia="Arial" w:hAnsi="Arial" w:cs="Arial"/>
          <w:color w:val="000000"/>
          <w:sz w:val="20"/>
          <w:szCs w:val="20"/>
        </w:rPr>
      </w:pPr>
      <w:r>
        <w:rPr>
          <w:rFonts w:ascii="Arial" w:eastAsia="Arial" w:hAnsi="Arial" w:cs="Arial"/>
          <w:b/>
          <w:color w:val="000000"/>
          <w:sz w:val="20"/>
          <w:szCs w:val="20"/>
        </w:rPr>
        <w:t>8.</w:t>
      </w:r>
      <w:r>
        <w:rPr>
          <w:rFonts w:ascii="Arial" w:eastAsia="Arial" w:hAnsi="Arial" w:cs="Arial"/>
          <w:b/>
          <w:sz w:val="20"/>
          <w:szCs w:val="20"/>
        </w:rPr>
        <w:t>11</w:t>
      </w:r>
      <w:r>
        <w:rPr>
          <w:rFonts w:ascii="Arial" w:eastAsia="Arial" w:hAnsi="Arial" w:cs="Arial"/>
          <w:b/>
          <w:color w:val="000000"/>
          <w:sz w:val="20"/>
          <w:szCs w:val="20"/>
        </w:rPr>
        <w:t>.</w:t>
      </w:r>
      <w:r>
        <w:rPr>
          <w:rFonts w:ascii="Arial" w:eastAsia="Arial" w:hAnsi="Arial" w:cs="Arial"/>
          <w:color w:val="000000"/>
          <w:sz w:val="20"/>
          <w:szCs w:val="20"/>
        </w:rPr>
        <w:t xml:space="preserve"> O Pregoeiro poderá convocar o licitante para enviar documento digital complementar, por meio de funcionalidade disponível no sistema, no prazo de </w:t>
      </w:r>
      <w:proofErr w:type="gramStart"/>
      <w:r w:rsidR="00326640" w:rsidRPr="00326640">
        <w:rPr>
          <w:rFonts w:ascii="Arial" w:eastAsia="Arial" w:hAnsi="Arial" w:cs="Arial"/>
          <w:b/>
          <w:sz w:val="20"/>
          <w:szCs w:val="20"/>
        </w:rPr>
        <w:t>2</w:t>
      </w:r>
      <w:proofErr w:type="gramEnd"/>
      <w:r w:rsidR="00326640" w:rsidRPr="00326640">
        <w:rPr>
          <w:rFonts w:ascii="Arial" w:eastAsia="Arial" w:hAnsi="Arial" w:cs="Arial"/>
          <w:b/>
          <w:sz w:val="20"/>
          <w:szCs w:val="20"/>
        </w:rPr>
        <w:t xml:space="preserve"> (duas) horas</w:t>
      </w:r>
      <w:r>
        <w:rPr>
          <w:rFonts w:ascii="Arial" w:eastAsia="Arial" w:hAnsi="Arial" w:cs="Arial"/>
          <w:color w:val="000000"/>
          <w:sz w:val="20"/>
          <w:szCs w:val="20"/>
        </w:rPr>
        <w:t xml:space="preserve"> sob pena de não aceitação da proposta.</w:t>
      </w:r>
    </w:p>
    <w:p w:rsidR="009025B2" w:rsidRDefault="000B4042">
      <w:pPr>
        <w:pStyle w:val="normal0"/>
        <w:jc w:val="both"/>
        <w:rPr>
          <w:rFonts w:ascii="Arial" w:eastAsia="Arial" w:hAnsi="Arial" w:cs="Arial"/>
          <w:sz w:val="20"/>
          <w:szCs w:val="20"/>
        </w:rPr>
      </w:pPr>
      <w:r>
        <w:rPr>
          <w:rFonts w:ascii="Arial" w:eastAsia="Arial" w:hAnsi="Arial" w:cs="Arial"/>
          <w:b/>
          <w:sz w:val="20"/>
          <w:szCs w:val="20"/>
        </w:rPr>
        <w:t>8.11.1</w:t>
      </w:r>
      <w:r w:rsidRPr="00326640">
        <w:rPr>
          <w:rFonts w:ascii="Arial" w:eastAsia="Arial" w:hAnsi="Arial" w:cs="Arial"/>
          <w:b/>
          <w:sz w:val="20"/>
          <w:szCs w:val="20"/>
        </w:rPr>
        <w:t>.</w:t>
      </w:r>
      <w:r w:rsidR="00326640">
        <w:rPr>
          <w:rFonts w:ascii="Arial" w:eastAsia="Arial" w:hAnsi="Arial" w:cs="Arial"/>
          <w:sz w:val="20"/>
          <w:szCs w:val="20"/>
        </w:rPr>
        <w:t xml:space="preserve"> </w:t>
      </w:r>
      <w:r>
        <w:rPr>
          <w:rFonts w:ascii="Arial" w:eastAsia="Arial" w:hAnsi="Arial" w:cs="Arial"/>
          <w:sz w:val="20"/>
          <w:szCs w:val="20"/>
        </w:rPr>
        <w:t xml:space="preserve">O prazo poderá ser prorrogado pelo Pregoeiro por solicitação escrita e justificada do licitante e formalmente aceita pelo Pregoeiro, formulada antes de findo o prazo. </w:t>
      </w:r>
    </w:p>
    <w:p w:rsidR="009025B2" w:rsidRDefault="000B4042">
      <w:pPr>
        <w:pStyle w:val="normal0"/>
        <w:spacing w:before="120" w:after="120" w:line="276" w:lineRule="auto"/>
        <w:ind w:right="-15"/>
        <w:jc w:val="both"/>
        <w:rPr>
          <w:rFonts w:ascii="Arial" w:eastAsia="Arial" w:hAnsi="Arial" w:cs="Arial"/>
          <w:sz w:val="20"/>
          <w:szCs w:val="20"/>
        </w:rPr>
      </w:pPr>
      <w:r>
        <w:rPr>
          <w:rFonts w:ascii="Arial" w:eastAsia="Arial" w:hAnsi="Arial" w:cs="Arial"/>
          <w:b/>
          <w:sz w:val="20"/>
          <w:szCs w:val="20"/>
        </w:rPr>
        <w:t>8.11.2.</w:t>
      </w:r>
      <w:r>
        <w:t xml:space="preserve"> </w:t>
      </w:r>
      <w:r>
        <w:rPr>
          <w:rFonts w:ascii="Arial" w:eastAsia="Arial" w:hAnsi="Arial" w:cs="Arial"/>
          <w:sz w:val="20"/>
          <w:szCs w:val="20"/>
        </w:rPr>
        <w:t xml:space="preserve">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w:t>
      </w:r>
      <w:proofErr w:type="gramStart"/>
      <w:r>
        <w:rPr>
          <w:rFonts w:ascii="Arial" w:eastAsia="Arial" w:hAnsi="Arial" w:cs="Arial"/>
          <w:sz w:val="20"/>
          <w:szCs w:val="20"/>
        </w:rPr>
        <w:t>sob pena</w:t>
      </w:r>
      <w:proofErr w:type="gramEnd"/>
      <w:r>
        <w:rPr>
          <w:rFonts w:ascii="Arial" w:eastAsia="Arial" w:hAnsi="Arial" w:cs="Arial"/>
          <w:sz w:val="20"/>
          <w:szCs w:val="20"/>
        </w:rPr>
        <w:t xml:space="preserve"> de não aceitação da proposta</w:t>
      </w:r>
      <w:r>
        <w:rPr>
          <w:rFonts w:ascii="Arial" w:eastAsia="Arial" w:hAnsi="Arial" w:cs="Arial"/>
          <w:strike/>
          <w:sz w:val="20"/>
          <w:szCs w:val="20"/>
        </w:rPr>
        <w:t>.</w:t>
      </w:r>
    </w:p>
    <w:p w:rsidR="009025B2" w:rsidRDefault="000B4042">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8.</w:t>
      </w:r>
      <w:r>
        <w:rPr>
          <w:rFonts w:ascii="Arial" w:eastAsia="Arial" w:hAnsi="Arial" w:cs="Arial"/>
          <w:b/>
          <w:sz w:val="20"/>
          <w:szCs w:val="20"/>
        </w:rPr>
        <w:t>12</w:t>
      </w:r>
      <w:r>
        <w:rPr>
          <w:rFonts w:ascii="Arial" w:eastAsia="Arial" w:hAnsi="Arial" w:cs="Arial"/>
          <w:b/>
          <w:color w:val="000000"/>
          <w:sz w:val="20"/>
          <w:szCs w:val="20"/>
        </w:rPr>
        <w:t xml:space="preserve">. </w:t>
      </w:r>
      <w:r>
        <w:rPr>
          <w:rFonts w:ascii="Arial" w:eastAsia="Arial" w:hAnsi="Arial" w:cs="Arial"/>
          <w:color w:val="000000"/>
          <w:sz w:val="20"/>
          <w:szCs w:val="20"/>
        </w:rPr>
        <w:t>Se a proposta ou lance vencedor for desclassificado, o Pregoeiro examinará a proposta ou lance subsequente, e, assim sucessivamente, na ordem de classificação.</w:t>
      </w:r>
    </w:p>
    <w:p w:rsidR="009025B2" w:rsidRDefault="000B4042">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lastRenderedPageBreak/>
        <w:t>8.</w:t>
      </w:r>
      <w:r>
        <w:rPr>
          <w:rFonts w:ascii="Arial" w:eastAsia="Arial" w:hAnsi="Arial" w:cs="Arial"/>
          <w:b/>
          <w:sz w:val="20"/>
          <w:szCs w:val="20"/>
        </w:rPr>
        <w:t>13</w:t>
      </w:r>
      <w:r>
        <w:rPr>
          <w:rFonts w:ascii="Arial" w:eastAsia="Arial" w:hAnsi="Arial" w:cs="Arial"/>
          <w:b/>
          <w:color w:val="000000"/>
          <w:sz w:val="20"/>
          <w:szCs w:val="20"/>
        </w:rPr>
        <w:t>.</w:t>
      </w:r>
      <w:r>
        <w:rPr>
          <w:rFonts w:ascii="Arial" w:eastAsia="Arial" w:hAnsi="Arial" w:cs="Arial"/>
          <w:color w:val="000000"/>
          <w:sz w:val="20"/>
          <w:szCs w:val="20"/>
        </w:rPr>
        <w:t xml:space="preserve"> O Pregoeiro deverá encaminhar, por meio do sistema eletrônico, contraproposta ao licitante que apresentou o lance mais vantajoso, com o fim de negociar a obtenção de melhor preço, vedada a negociação em condições diversas das previstas neste Edital.</w:t>
      </w:r>
    </w:p>
    <w:p w:rsidR="009025B2" w:rsidRDefault="000B4042">
      <w:pPr>
        <w:pStyle w:val="normal0"/>
        <w:tabs>
          <w:tab w:val="left" w:pos="1440"/>
        </w:tabs>
        <w:spacing w:before="120" w:after="120" w:line="276" w:lineRule="auto"/>
        <w:jc w:val="both"/>
        <w:rPr>
          <w:rFonts w:ascii="Arial" w:eastAsia="Arial" w:hAnsi="Arial" w:cs="Arial"/>
          <w:sz w:val="20"/>
          <w:szCs w:val="20"/>
        </w:rPr>
      </w:pPr>
      <w:r>
        <w:rPr>
          <w:rFonts w:ascii="Arial" w:eastAsia="Arial" w:hAnsi="Arial" w:cs="Arial"/>
          <w:b/>
          <w:sz w:val="20"/>
          <w:szCs w:val="20"/>
        </w:rPr>
        <w:t>8.131.</w:t>
      </w:r>
      <w:r>
        <w:rPr>
          <w:rFonts w:ascii="Arial" w:eastAsia="Arial" w:hAnsi="Arial" w:cs="Arial"/>
          <w:sz w:val="20"/>
          <w:szCs w:val="20"/>
        </w:rPr>
        <w:t xml:space="preserve"> Também nas hipóteses em que o Pregoeiro não aceitar a proposta e passar à subsequente, poderá negociar com o licitante para que seja obtido preço melhor.</w:t>
      </w:r>
    </w:p>
    <w:p w:rsidR="009025B2" w:rsidRDefault="000B4042">
      <w:pPr>
        <w:pStyle w:val="normal0"/>
        <w:tabs>
          <w:tab w:val="left" w:pos="1440"/>
        </w:tabs>
        <w:spacing w:before="120" w:after="120" w:line="276" w:lineRule="auto"/>
        <w:jc w:val="both"/>
        <w:rPr>
          <w:rFonts w:ascii="Arial" w:eastAsia="Arial" w:hAnsi="Arial" w:cs="Arial"/>
          <w:sz w:val="20"/>
          <w:szCs w:val="20"/>
        </w:rPr>
      </w:pPr>
      <w:r>
        <w:rPr>
          <w:rFonts w:ascii="Arial" w:eastAsia="Arial" w:hAnsi="Arial" w:cs="Arial"/>
          <w:b/>
          <w:color w:val="000000"/>
          <w:sz w:val="20"/>
          <w:szCs w:val="20"/>
        </w:rPr>
        <w:t>8.</w:t>
      </w:r>
      <w:r>
        <w:rPr>
          <w:rFonts w:ascii="Arial" w:eastAsia="Arial" w:hAnsi="Arial" w:cs="Arial"/>
          <w:b/>
          <w:sz w:val="20"/>
          <w:szCs w:val="20"/>
        </w:rPr>
        <w:t>13</w:t>
      </w:r>
      <w:r>
        <w:rPr>
          <w:rFonts w:ascii="Arial" w:eastAsia="Arial" w:hAnsi="Arial" w:cs="Arial"/>
          <w:b/>
          <w:color w:val="000000"/>
          <w:sz w:val="20"/>
          <w:szCs w:val="20"/>
        </w:rPr>
        <w:t>.2.</w:t>
      </w:r>
      <w:r>
        <w:rPr>
          <w:color w:val="000000"/>
        </w:rPr>
        <w:t xml:space="preserve"> </w:t>
      </w:r>
      <w:r>
        <w:rPr>
          <w:rFonts w:ascii="Arial" w:eastAsia="Arial" w:hAnsi="Arial" w:cs="Arial"/>
          <w:sz w:val="20"/>
          <w:szCs w:val="20"/>
        </w:rPr>
        <w:t>A negociação será realizada por meio do sistema, podendo ser acompanhada pelos demais licitantes.</w:t>
      </w:r>
    </w:p>
    <w:p w:rsidR="00326640" w:rsidRDefault="000B4042">
      <w:pPr>
        <w:pStyle w:val="normal0"/>
        <w:jc w:val="both"/>
        <w:rPr>
          <w:rFonts w:ascii="Arial" w:eastAsia="Arial" w:hAnsi="Arial" w:cs="Arial"/>
          <w:sz w:val="20"/>
          <w:szCs w:val="20"/>
        </w:rPr>
      </w:pPr>
      <w:r>
        <w:rPr>
          <w:rFonts w:ascii="Arial" w:eastAsia="Arial" w:hAnsi="Arial" w:cs="Arial"/>
          <w:b/>
          <w:sz w:val="20"/>
          <w:szCs w:val="20"/>
        </w:rPr>
        <w:t>8.14.</w:t>
      </w:r>
      <w:r>
        <w:rPr>
          <w:rFonts w:ascii="Arial" w:eastAsia="Arial" w:hAnsi="Arial" w:cs="Arial"/>
          <w:sz w:val="20"/>
          <w:szCs w:val="20"/>
        </w:rPr>
        <w:t xml:space="preserve"> Encerrada a análise quanto à aceitação da proposta, o pregoeiro verificará a habilitação do licitante, observado o disposto neste Edital.</w:t>
      </w:r>
    </w:p>
    <w:p w:rsidR="009025B2" w:rsidRDefault="000B4042">
      <w:pPr>
        <w:pStyle w:val="normal0"/>
        <w:jc w:val="both"/>
        <w:rPr>
          <w:rFonts w:ascii="Arial" w:eastAsia="Arial" w:hAnsi="Arial" w:cs="Arial"/>
          <w:sz w:val="20"/>
          <w:szCs w:val="20"/>
        </w:rPr>
      </w:pPr>
      <w:r>
        <w:rPr>
          <w:rFonts w:ascii="Arial" w:eastAsia="Arial" w:hAnsi="Arial" w:cs="Arial"/>
          <w:sz w:val="20"/>
          <w:szCs w:val="20"/>
        </w:rPr>
        <w:t> </w:t>
      </w:r>
    </w:p>
    <w:p w:rsidR="009025B2" w:rsidRDefault="000B4042">
      <w:pPr>
        <w:pStyle w:val="normal0"/>
        <w:numPr>
          <w:ilvl w:val="0"/>
          <w:numId w:val="4"/>
        </w:numPr>
        <w:pBdr>
          <w:top w:val="nil"/>
          <w:left w:val="nil"/>
          <w:bottom w:val="nil"/>
          <w:right w:val="nil"/>
          <w:between w:val="nil"/>
        </w:pBdr>
        <w:spacing w:before="119" w:after="119" w:line="276" w:lineRule="auto"/>
        <w:ind w:left="357" w:right="-17" w:hanging="357"/>
        <w:jc w:val="both"/>
        <w:rPr>
          <w:rFonts w:ascii="Arial" w:eastAsia="Arial" w:hAnsi="Arial" w:cs="Arial"/>
          <w:b/>
          <w:sz w:val="20"/>
          <w:szCs w:val="20"/>
        </w:rPr>
      </w:pPr>
      <w:r>
        <w:rPr>
          <w:rFonts w:ascii="Arial" w:eastAsia="Arial" w:hAnsi="Arial" w:cs="Arial"/>
          <w:b/>
          <w:color w:val="000000"/>
          <w:sz w:val="20"/>
          <w:szCs w:val="20"/>
        </w:rPr>
        <w:t xml:space="preserve">DA </w:t>
      </w:r>
      <w:r>
        <w:rPr>
          <w:rFonts w:ascii="Arial" w:eastAsia="Arial" w:hAnsi="Arial" w:cs="Arial"/>
          <w:b/>
          <w:sz w:val="20"/>
          <w:szCs w:val="20"/>
        </w:rPr>
        <w:t>HABILITAÇÃO</w:t>
      </w:r>
    </w:p>
    <w:p w:rsidR="009025B2" w:rsidRDefault="000B4042">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9.1.</w:t>
      </w:r>
      <w:r>
        <w:rPr>
          <w:rFonts w:ascii="Arial" w:eastAsia="Arial" w:hAnsi="Arial" w:cs="Arial"/>
          <w:color w:val="000000"/>
          <w:sz w:val="20"/>
          <w:szCs w:val="20"/>
        </w:rPr>
        <w:t xml:space="preserve"> 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rsidR="009025B2" w:rsidRDefault="000B4042">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9.1.1.</w:t>
      </w:r>
      <w:r>
        <w:rPr>
          <w:rFonts w:ascii="Arial" w:eastAsia="Arial" w:hAnsi="Arial" w:cs="Arial"/>
          <w:color w:val="000000"/>
          <w:sz w:val="20"/>
          <w:szCs w:val="20"/>
        </w:rPr>
        <w:t xml:space="preserve"> SICAF;</w:t>
      </w:r>
    </w:p>
    <w:p w:rsidR="009025B2" w:rsidRDefault="000B4042">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9.1.2.</w:t>
      </w:r>
      <w:r>
        <w:rPr>
          <w:rFonts w:ascii="Arial" w:eastAsia="Arial" w:hAnsi="Arial" w:cs="Arial"/>
          <w:color w:val="000000"/>
          <w:sz w:val="20"/>
          <w:szCs w:val="20"/>
        </w:rPr>
        <w:t xml:space="preserve"> Consulta Consolidada de Pessoa Jurídica do Tribunal de Contas da União (</w:t>
      </w:r>
      <w:hyperlink r:id="rId12">
        <w:r>
          <w:rPr>
            <w:rFonts w:ascii="Arial" w:eastAsia="Arial" w:hAnsi="Arial" w:cs="Arial"/>
            <w:color w:val="0000FF"/>
            <w:sz w:val="20"/>
            <w:szCs w:val="20"/>
            <w:u w:val="single"/>
          </w:rPr>
          <w:t>https://certidoes-apf.apps.tcu.gov.br/</w:t>
        </w:r>
      </w:hyperlink>
      <w:proofErr w:type="gramStart"/>
      <w:r>
        <w:rPr>
          <w:rFonts w:ascii="Arial" w:eastAsia="Arial" w:hAnsi="Arial" w:cs="Arial"/>
          <w:color w:val="000000"/>
          <w:sz w:val="20"/>
          <w:szCs w:val="20"/>
        </w:rPr>
        <w:t>)</w:t>
      </w:r>
      <w:proofErr w:type="gramEnd"/>
    </w:p>
    <w:p w:rsidR="009025B2" w:rsidRDefault="000B4042">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9.1.3.</w:t>
      </w:r>
      <w:r>
        <w:rPr>
          <w:rFonts w:ascii="Arial" w:eastAsia="Arial" w:hAnsi="Arial" w:cs="Arial"/>
          <w:color w:val="000000"/>
          <w:sz w:val="20"/>
          <w:szCs w:val="20"/>
        </w:rPr>
        <w:t xml:space="preserve">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9025B2" w:rsidRDefault="000B4042">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9.1.3.1.</w:t>
      </w:r>
      <w:r>
        <w:rPr>
          <w:rFonts w:ascii="Arial" w:eastAsia="Arial" w:hAnsi="Arial" w:cs="Arial"/>
          <w:color w:val="000000"/>
          <w:sz w:val="20"/>
          <w:szCs w:val="20"/>
        </w:rPr>
        <w:t xml:space="preserve"> Caso conste na Consulta de Situação do Fornecedor – SICAF- a existência de Ocorrências Impeditivas Indiretas, o gestor diligenciará para verificar se houve fraude por parte das empresas apontadas no Relatório de Ocorrências Impeditivas Indiretas.</w:t>
      </w:r>
    </w:p>
    <w:p w:rsidR="009025B2" w:rsidRDefault="000B4042">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9.1.3.2.</w:t>
      </w:r>
      <w:r>
        <w:rPr>
          <w:rFonts w:ascii="Arial" w:eastAsia="Arial" w:hAnsi="Arial" w:cs="Arial"/>
          <w:color w:val="000000"/>
          <w:sz w:val="20"/>
          <w:szCs w:val="20"/>
        </w:rPr>
        <w:t xml:space="preserve"> A tentativa de burla será verificada por meio dos vínculos societários, linhas de fornecimento similares, dentre outros.</w:t>
      </w:r>
    </w:p>
    <w:p w:rsidR="009025B2" w:rsidRDefault="000B4042">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9.1.3.3.</w:t>
      </w:r>
      <w:r>
        <w:rPr>
          <w:rFonts w:ascii="Arial" w:eastAsia="Arial" w:hAnsi="Arial" w:cs="Arial"/>
          <w:color w:val="000000"/>
          <w:sz w:val="20"/>
          <w:szCs w:val="20"/>
        </w:rPr>
        <w:t xml:space="preserve"> O licitante será convocado para manifestação previamente à sua desclassificação.</w:t>
      </w:r>
    </w:p>
    <w:p w:rsidR="009025B2" w:rsidRDefault="000B4042">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9.1.4.</w:t>
      </w:r>
      <w:r>
        <w:rPr>
          <w:rFonts w:ascii="Arial" w:eastAsia="Arial" w:hAnsi="Arial" w:cs="Arial"/>
          <w:color w:val="000000"/>
          <w:sz w:val="20"/>
          <w:szCs w:val="20"/>
        </w:rPr>
        <w:t xml:space="preserve"> Constatada a existência de sanção, o Pregoeiro reputará o licitante inabilitado, por falta de condição de participação.</w:t>
      </w:r>
    </w:p>
    <w:p w:rsidR="009025B2" w:rsidRDefault="000B4042">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 xml:space="preserve">9.2. </w:t>
      </w:r>
      <w:r>
        <w:rPr>
          <w:rFonts w:ascii="Arial" w:eastAsia="Arial" w:hAnsi="Arial" w:cs="Arial"/>
          <w:color w:val="000000"/>
          <w:sz w:val="20"/>
          <w:szCs w:val="20"/>
        </w:rPr>
        <w:t xml:space="preserve"> Caso atendidas as condições de participação, a habilitação do licitante será verificada por meio do SICAF, nos documentos por ele abrangidos em relação à habilitação jurídica, à regularidade fiscal e trabalhista, à qualificação econômica financeira e habilitação técnica, conforme o disposto na Instrução Normativa SEGES/MP nº. 03, de 2018.</w:t>
      </w:r>
    </w:p>
    <w:p w:rsidR="009025B2" w:rsidRDefault="000B4042">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9.2.1.</w:t>
      </w:r>
      <w:r>
        <w:rPr>
          <w:rFonts w:ascii="Arial" w:eastAsia="Arial" w:hAnsi="Arial" w:cs="Arial"/>
          <w:color w:val="000000"/>
          <w:sz w:val="20"/>
          <w:szCs w:val="20"/>
        </w:rPr>
        <w:t xml:space="preserve">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rsidR="009025B2" w:rsidRDefault="000B4042">
      <w:pPr>
        <w:pStyle w:val="normal0"/>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9.2.2</w:t>
      </w:r>
      <w:r>
        <w:rPr>
          <w:rFonts w:ascii="Arial" w:eastAsia="Arial" w:hAnsi="Arial" w:cs="Arial"/>
          <w:color w:val="000000"/>
          <w:sz w:val="20"/>
          <w:szCs w:val="20"/>
        </w:rPr>
        <w:t>. É dever do licitante</w:t>
      </w:r>
      <w:r w:rsidR="00326640">
        <w:rPr>
          <w:rFonts w:ascii="Arial" w:eastAsia="Arial" w:hAnsi="Arial" w:cs="Arial"/>
          <w:color w:val="000000"/>
          <w:sz w:val="20"/>
          <w:szCs w:val="20"/>
        </w:rPr>
        <w:t>,</w:t>
      </w:r>
      <w:r>
        <w:rPr>
          <w:rFonts w:ascii="Arial" w:eastAsia="Arial" w:hAnsi="Arial" w:cs="Arial"/>
          <w:color w:val="000000"/>
          <w:sz w:val="20"/>
          <w:szCs w:val="20"/>
        </w:rPr>
        <w:t xml:space="preserve"> atualizar previamente as comprovações constantes do SICAF para que estejam vigentes na data da abertura da sessão pública, ou encaminhar, em conjunto com a apresentação da proposta, a respectiva documentação atualizada.</w:t>
      </w:r>
    </w:p>
    <w:p w:rsidR="009025B2" w:rsidRDefault="000B4042">
      <w:pPr>
        <w:pStyle w:val="normal0"/>
        <w:spacing w:before="120" w:after="120" w:line="276" w:lineRule="auto"/>
        <w:jc w:val="both"/>
        <w:rPr>
          <w:rFonts w:ascii="Arial" w:eastAsia="Arial" w:hAnsi="Arial" w:cs="Arial"/>
          <w:color w:val="000000"/>
          <w:sz w:val="20"/>
          <w:szCs w:val="20"/>
        </w:rPr>
      </w:pPr>
      <w:r>
        <w:rPr>
          <w:rFonts w:ascii="Arial" w:eastAsia="Arial" w:hAnsi="Arial" w:cs="Arial"/>
          <w:b/>
          <w:sz w:val="20"/>
          <w:szCs w:val="20"/>
        </w:rPr>
        <w:t>9.2.3.</w:t>
      </w:r>
      <w:r>
        <w:rPr>
          <w:rFonts w:ascii="Arial" w:eastAsia="Arial" w:hAnsi="Arial" w:cs="Arial"/>
          <w:sz w:val="20"/>
          <w:szCs w:val="20"/>
        </w:rPr>
        <w:t xml:space="preserve"> O</w:t>
      </w:r>
      <w:r>
        <w:t xml:space="preserve"> </w:t>
      </w:r>
      <w:r>
        <w:rPr>
          <w:rFonts w:ascii="Arial" w:eastAsia="Arial" w:hAnsi="Arial" w:cs="Arial"/>
          <w:color w:val="000000"/>
          <w:sz w:val="20"/>
          <w:szCs w:val="20"/>
        </w:rPr>
        <w:t xml:space="preserve">descumprimento do subitem acima implicará a inabilitação do licitante, exceto se a consulta aos sítios eletrônicos oficiais emissores de certidões feita pelo Pregoeiro lograr êxito em encontrar a(s) </w:t>
      </w:r>
      <w:proofErr w:type="gramStart"/>
      <w:r>
        <w:rPr>
          <w:rFonts w:ascii="Arial" w:eastAsia="Arial" w:hAnsi="Arial" w:cs="Arial"/>
          <w:color w:val="000000"/>
          <w:sz w:val="20"/>
          <w:szCs w:val="20"/>
        </w:rPr>
        <w:t>certidão(</w:t>
      </w:r>
      <w:proofErr w:type="spellStart"/>
      <w:proofErr w:type="gramEnd"/>
      <w:r>
        <w:rPr>
          <w:rFonts w:ascii="Arial" w:eastAsia="Arial" w:hAnsi="Arial" w:cs="Arial"/>
          <w:color w:val="000000"/>
          <w:sz w:val="20"/>
          <w:szCs w:val="20"/>
        </w:rPr>
        <w:t>ões</w:t>
      </w:r>
      <w:proofErr w:type="spellEnd"/>
      <w:r>
        <w:rPr>
          <w:rFonts w:ascii="Arial" w:eastAsia="Arial" w:hAnsi="Arial" w:cs="Arial"/>
          <w:color w:val="000000"/>
          <w:sz w:val="20"/>
          <w:szCs w:val="20"/>
        </w:rPr>
        <w:t>) válida(s), conforme art. 43, §3º, do Decreto 10.024, de 2019.</w:t>
      </w:r>
    </w:p>
    <w:p w:rsidR="009025B2" w:rsidRDefault="000B4042">
      <w:pPr>
        <w:pStyle w:val="normal0"/>
        <w:pBdr>
          <w:top w:val="nil"/>
          <w:left w:val="nil"/>
          <w:bottom w:val="nil"/>
          <w:right w:val="nil"/>
          <w:between w:val="nil"/>
        </w:pBdr>
        <w:shd w:val="clear" w:color="auto" w:fill="FFFFFF"/>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9.3</w:t>
      </w:r>
      <w:r>
        <w:rPr>
          <w:rFonts w:ascii="Arial" w:eastAsia="Arial" w:hAnsi="Arial" w:cs="Arial"/>
          <w:color w:val="000000"/>
          <w:sz w:val="20"/>
          <w:szCs w:val="20"/>
        </w:rPr>
        <w:t xml:space="preserve">. Havendo a necessidade de envio de documentos de habilitação complementares, necessários à confirmação daqueles exigidos neste Edital e já apresentados, o licitante será </w:t>
      </w:r>
      <w:r>
        <w:rPr>
          <w:rFonts w:ascii="Arial" w:eastAsia="Arial" w:hAnsi="Arial" w:cs="Arial"/>
          <w:color w:val="000000"/>
          <w:sz w:val="20"/>
          <w:szCs w:val="20"/>
        </w:rPr>
        <w:lastRenderedPageBreak/>
        <w:t xml:space="preserve">convocado a encaminhá-los, em formato digital, via sistema, no prazo de </w:t>
      </w:r>
      <w:proofErr w:type="gramStart"/>
      <w:r w:rsidR="00326640" w:rsidRPr="00326640">
        <w:rPr>
          <w:rFonts w:ascii="Arial" w:eastAsia="Arial" w:hAnsi="Arial" w:cs="Arial"/>
          <w:b/>
          <w:sz w:val="20"/>
          <w:szCs w:val="20"/>
        </w:rPr>
        <w:t>2</w:t>
      </w:r>
      <w:proofErr w:type="gramEnd"/>
      <w:r w:rsidR="00326640" w:rsidRPr="00326640">
        <w:rPr>
          <w:rFonts w:ascii="Arial" w:eastAsia="Arial" w:hAnsi="Arial" w:cs="Arial"/>
          <w:b/>
          <w:sz w:val="20"/>
          <w:szCs w:val="20"/>
        </w:rPr>
        <w:t xml:space="preserve"> (duas)</w:t>
      </w:r>
      <w:r w:rsidRPr="00326640">
        <w:rPr>
          <w:rFonts w:ascii="Arial" w:eastAsia="Arial" w:hAnsi="Arial" w:cs="Arial"/>
          <w:b/>
          <w:i/>
          <w:color w:val="000000"/>
          <w:sz w:val="20"/>
          <w:szCs w:val="20"/>
        </w:rPr>
        <w:t xml:space="preserve"> </w:t>
      </w:r>
      <w:r w:rsidRPr="00326640">
        <w:rPr>
          <w:rFonts w:ascii="Arial" w:eastAsia="Arial" w:hAnsi="Arial" w:cs="Arial"/>
          <w:b/>
          <w:color w:val="000000"/>
          <w:sz w:val="20"/>
          <w:szCs w:val="20"/>
        </w:rPr>
        <w:t>horas</w:t>
      </w:r>
      <w:r>
        <w:rPr>
          <w:rFonts w:ascii="Arial" w:eastAsia="Arial" w:hAnsi="Arial" w:cs="Arial"/>
          <w:color w:val="000000"/>
          <w:sz w:val="20"/>
          <w:szCs w:val="20"/>
        </w:rPr>
        <w:t>, sob pena de inabilitação.</w:t>
      </w:r>
    </w:p>
    <w:p w:rsidR="009025B2" w:rsidRDefault="000B4042">
      <w:pPr>
        <w:pStyle w:val="normal0"/>
        <w:spacing w:before="120" w:after="120" w:line="276" w:lineRule="auto"/>
        <w:jc w:val="both"/>
        <w:rPr>
          <w:rFonts w:ascii="Arial" w:eastAsia="Arial" w:hAnsi="Arial" w:cs="Arial"/>
          <w:sz w:val="20"/>
          <w:szCs w:val="20"/>
        </w:rPr>
      </w:pPr>
      <w:r>
        <w:rPr>
          <w:rFonts w:ascii="Arial" w:eastAsia="Arial" w:hAnsi="Arial" w:cs="Arial"/>
          <w:b/>
          <w:sz w:val="20"/>
          <w:szCs w:val="20"/>
        </w:rPr>
        <w:t>9.4.</w:t>
      </w:r>
      <w:r>
        <w:rPr>
          <w:rFonts w:ascii="Arial" w:eastAsia="Arial" w:hAnsi="Arial" w:cs="Arial"/>
          <w:sz w:val="20"/>
          <w:szCs w:val="20"/>
        </w:rPr>
        <w:t xml:space="preserve"> Somente haverá a necessidade de comprovação do preenchimento de requisitos mediante apresentação dos documentos originais </w:t>
      </w:r>
      <w:proofErr w:type="spellStart"/>
      <w:proofErr w:type="gramStart"/>
      <w:r>
        <w:rPr>
          <w:rFonts w:ascii="Arial" w:eastAsia="Arial" w:hAnsi="Arial" w:cs="Arial"/>
          <w:sz w:val="20"/>
          <w:szCs w:val="20"/>
        </w:rPr>
        <w:t>não-digitais</w:t>
      </w:r>
      <w:proofErr w:type="spellEnd"/>
      <w:proofErr w:type="gramEnd"/>
      <w:r>
        <w:rPr>
          <w:rFonts w:ascii="Arial" w:eastAsia="Arial" w:hAnsi="Arial" w:cs="Arial"/>
          <w:sz w:val="20"/>
          <w:szCs w:val="20"/>
        </w:rPr>
        <w:t xml:space="preserve"> quando houver dúvida em relação à integridade do documento digital. </w:t>
      </w:r>
    </w:p>
    <w:p w:rsidR="009025B2" w:rsidRDefault="000B4042">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9.5.</w:t>
      </w:r>
      <w:r>
        <w:rPr>
          <w:rFonts w:ascii="Arial" w:eastAsia="Arial" w:hAnsi="Arial" w:cs="Arial"/>
          <w:color w:val="000000"/>
          <w:sz w:val="20"/>
          <w:szCs w:val="20"/>
        </w:rPr>
        <w:t xml:space="preserve"> Não serão aceitos documentos de habilitação com indicação de CNPJ/CPF diferentes, salvo aqueles legalmente permitidos.</w:t>
      </w:r>
    </w:p>
    <w:p w:rsidR="009025B2" w:rsidRDefault="000B4042">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9.6.</w:t>
      </w:r>
      <w:r>
        <w:rPr>
          <w:rFonts w:ascii="Arial" w:eastAsia="Arial" w:hAnsi="Arial" w:cs="Arial"/>
          <w:color w:val="000000"/>
          <w:sz w:val="20"/>
          <w:szCs w:val="20"/>
        </w:rPr>
        <w:t xml:space="preserve">  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rsidR="009025B2" w:rsidRDefault="000B4042">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9.6.1.</w:t>
      </w:r>
      <w:r>
        <w:rPr>
          <w:rFonts w:ascii="Arial" w:eastAsia="Arial" w:hAnsi="Arial" w:cs="Arial"/>
          <w:color w:val="000000"/>
          <w:sz w:val="20"/>
          <w:szCs w:val="20"/>
        </w:rPr>
        <w:t xml:space="preserve"> Serão aceitos registros de CNPJ de licitante matriz e filial com diferenças de números de documentos pertinentes ao CND e ao CRF/FGTS, quando for comprovada a centralização do recolhimento dessas contribuições.</w:t>
      </w:r>
    </w:p>
    <w:p w:rsidR="009025B2" w:rsidRDefault="000B4042">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9.7.</w:t>
      </w:r>
      <w:r>
        <w:rPr>
          <w:rFonts w:ascii="Arial" w:eastAsia="Arial" w:hAnsi="Arial" w:cs="Arial"/>
          <w:color w:val="000000"/>
          <w:sz w:val="20"/>
          <w:szCs w:val="20"/>
        </w:rPr>
        <w:t xml:space="preserve"> As certidões que não apresentem validade expressa e que não seja possível essa verificação através do órgão emissor ou de qualquer outro meio, será considerado o prazo de 60 (sessenta) dias contados da emissão para efeito de validade do documento.</w:t>
      </w:r>
    </w:p>
    <w:p w:rsidR="009025B2" w:rsidRDefault="000B4042">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9.8.</w:t>
      </w:r>
      <w:r>
        <w:rPr>
          <w:rFonts w:ascii="Arial" w:eastAsia="Arial" w:hAnsi="Arial" w:cs="Arial"/>
          <w:color w:val="000000"/>
          <w:sz w:val="20"/>
          <w:szCs w:val="20"/>
        </w:rPr>
        <w:t xml:space="preserve"> Ressalvado o disposto no item 5.4, os licitantes deverão encaminhar, nos termos deste Edital, a documentação relacionada nos itens a seguir, para fins de habilitação:</w:t>
      </w:r>
    </w:p>
    <w:p w:rsidR="009025B2" w:rsidRDefault="000B4042">
      <w:pPr>
        <w:pStyle w:val="normal0"/>
        <w:pBdr>
          <w:top w:val="nil"/>
          <w:left w:val="nil"/>
          <w:bottom w:val="nil"/>
          <w:right w:val="nil"/>
          <w:between w:val="nil"/>
        </w:pBdr>
        <w:spacing w:before="280" w:after="119"/>
        <w:ind w:right="-17"/>
        <w:jc w:val="both"/>
        <w:rPr>
          <w:rFonts w:ascii="Arial" w:eastAsia="Arial" w:hAnsi="Arial" w:cs="Arial"/>
          <w:color w:val="000000"/>
          <w:sz w:val="20"/>
          <w:szCs w:val="20"/>
        </w:rPr>
      </w:pPr>
      <w:r>
        <w:rPr>
          <w:rFonts w:ascii="Arial" w:eastAsia="Arial" w:hAnsi="Arial" w:cs="Arial"/>
          <w:b/>
          <w:color w:val="000000"/>
          <w:sz w:val="20"/>
          <w:szCs w:val="20"/>
        </w:rPr>
        <w:t xml:space="preserve">9.9. Habilitação jurídica: </w:t>
      </w:r>
    </w:p>
    <w:p w:rsidR="009025B2" w:rsidRDefault="000B4042">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9.9.1.</w:t>
      </w:r>
      <w:r>
        <w:rPr>
          <w:rFonts w:ascii="Arial" w:eastAsia="Arial" w:hAnsi="Arial" w:cs="Arial"/>
          <w:color w:val="000000"/>
          <w:sz w:val="20"/>
          <w:szCs w:val="20"/>
        </w:rPr>
        <w:t xml:space="preserve"> No caso de empresário individual: inscrição no Registro Público de Empresas Mercantis, a cargo da Junta Comercial da respectiva sede;</w:t>
      </w:r>
    </w:p>
    <w:p w:rsidR="009025B2" w:rsidRDefault="000B4042">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9.9.2.</w:t>
      </w:r>
      <w:r>
        <w:rPr>
          <w:rFonts w:ascii="Arial" w:eastAsia="Arial" w:hAnsi="Arial" w:cs="Arial"/>
          <w:color w:val="000000"/>
          <w:sz w:val="20"/>
          <w:szCs w:val="20"/>
        </w:rPr>
        <w:t xml:space="preserve"> Em se tratando de microempreendedor individual – MEI: Certificado da Condição de Microempreendedor Individual – CCMEI cuja aceitação ficará condicionada à verificação da autenticidade no sítio </w:t>
      </w:r>
      <w:hyperlink r:id="rId13">
        <w:r w:rsidRPr="00326640">
          <w:rPr>
            <w:rFonts w:ascii="Arial" w:hAnsi="Arial" w:cs="Arial"/>
            <w:color w:val="0000FF"/>
            <w:sz w:val="20"/>
            <w:szCs w:val="20"/>
            <w:u w:val="single"/>
          </w:rPr>
          <w:t>www.portaldoempreendedor.gov.br</w:t>
        </w:r>
      </w:hyperlink>
      <w:r w:rsidRPr="00326640">
        <w:rPr>
          <w:rFonts w:ascii="Arial" w:eastAsia="Arial" w:hAnsi="Arial" w:cs="Arial"/>
          <w:color w:val="000000"/>
          <w:sz w:val="20"/>
          <w:szCs w:val="20"/>
        </w:rPr>
        <w:t>;</w:t>
      </w:r>
    </w:p>
    <w:p w:rsidR="009025B2" w:rsidRDefault="000B4042">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9.9.3.</w:t>
      </w:r>
      <w:r>
        <w:rPr>
          <w:rFonts w:ascii="Arial" w:eastAsia="Arial" w:hAnsi="Arial" w:cs="Arial"/>
          <w:color w:val="000000"/>
          <w:sz w:val="20"/>
          <w:szCs w:val="20"/>
        </w:rPr>
        <w:t xml:space="preserve">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9025B2" w:rsidRDefault="000B4042">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9.9.4.</w:t>
      </w:r>
      <w:r>
        <w:rPr>
          <w:rFonts w:ascii="Arial" w:eastAsia="Arial" w:hAnsi="Arial" w:cs="Arial"/>
          <w:color w:val="000000"/>
          <w:sz w:val="20"/>
          <w:szCs w:val="20"/>
        </w:rPr>
        <w:t xml:space="preserve"> </w:t>
      </w:r>
      <w:proofErr w:type="gramStart"/>
      <w:r>
        <w:rPr>
          <w:rFonts w:ascii="Arial" w:eastAsia="Arial" w:hAnsi="Arial" w:cs="Arial"/>
          <w:color w:val="000000"/>
          <w:sz w:val="20"/>
          <w:szCs w:val="20"/>
        </w:rPr>
        <w:t>inscrição</w:t>
      </w:r>
      <w:proofErr w:type="gramEnd"/>
      <w:r>
        <w:rPr>
          <w:rFonts w:ascii="Arial" w:eastAsia="Arial" w:hAnsi="Arial" w:cs="Arial"/>
          <w:color w:val="000000"/>
          <w:sz w:val="20"/>
          <w:szCs w:val="20"/>
        </w:rPr>
        <w:t xml:space="preserve"> no Registro Público de Empresas Mercantis onde opera, com averbação no Registro onde tem sede a matriz, no caso de ser o participante sucursal, filial ou agência;</w:t>
      </w:r>
    </w:p>
    <w:p w:rsidR="009025B2" w:rsidRDefault="000B4042">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9.9.5.</w:t>
      </w:r>
      <w:r>
        <w:rPr>
          <w:rFonts w:ascii="Arial" w:eastAsia="Arial" w:hAnsi="Arial" w:cs="Arial"/>
          <w:color w:val="000000"/>
          <w:sz w:val="20"/>
          <w:szCs w:val="20"/>
        </w:rPr>
        <w:t xml:space="preserve"> No caso de sociedade simples: inscrição do ato constitutivo no Registro Civil das Pessoas Jurídicas do local de sua sede, acompanhada de prova da indicação dos seus administradores;</w:t>
      </w:r>
    </w:p>
    <w:p w:rsidR="009025B2" w:rsidRDefault="000B4042">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9.9.8.</w:t>
      </w:r>
      <w:r>
        <w:rPr>
          <w:rFonts w:ascii="Arial" w:eastAsia="Arial" w:hAnsi="Arial" w:cs="Arial"/>
          <w:color w:val="000000"/>
          <w:sz w:val="20"/>
          <w:szCs w:val="20"/>
        </w:rPr>
        <w:t xml:space="preserve"> No caso de empresa ou sociedade estrangeira em funcionamento no País: decreto de autorização;</w:t>
      </w:r>
    </w:p>
    <w:p w:rsidR="009025B2" w:rsidRDefault="000B4042">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9.9.10.</w:t>
      </w:r>
      <w:r>
        <w:rPr>
          <w:rFonts w:ascii="Arial" w:eastAsia="Arial" w:hAnsi="Arial" w:cs="Arial"/>
          <w:color w:val="000000"/>
          <w:sz w:val="20"/>
          <w:szCs w:val="20"/>
        </w:rPr>
        <w:t xml:space="preserve"> Os documentos acima deverão estar acompanhados de todas as alterações ou da consolidação respectiva;</w:t>
      </w:r>
    </w:p>
    <w:p w:rsidR="009025B2" w:rsidRDefault="000B4042">
      <w:pPr>
        <w:pStyle w:val="normal0"/>
        <w:pBdr>
          <w:top w:val="nil"/>
          <w:left w:val="nil"/>
          <w:bottom w:val="nil"/>
          <w:right w:val="nil"/>
          <w:between w:val="nil"/>
        </w:pBdr>
        <w:spacing w:before="119" w:after="119"/>
        <w:jc w:val="both"/>
        <w:rPr>
          <w:color w:val="000000"/>
        </w:rPr>
      </w:pPr>
      <w:r>
        <w:rPr>
          <w:rFonts w:ascii="Arial" w:eastAsia="Arial" w:hAnsi="Arial" w:cs="Arial"/>
          <w:b/>
          <w:color w:val="000000"/>
          <w:sz w:val="20"/>
          <w:szCs w:val="20"/>
        </w:rPr>
        <w:t>9.10.  Regularidade fiscal e trabalhista:</w:t>
      </w:r>
    </w:p>
    <w:p w:rsidR="009025B2" w:rsidRDefault="000B4042">
      <w:pPr>
        <w:pStyle w:val="normal0"/>
        <w:pBdr>
          <w:top w:val="nil"/>
          <w:left w:val="nil"/>
          <w:bottom w:val="nil"/>
          <w:right w:val="nil"/>
          <w:between w:val="nil"/>
        </w:pBdr>
        <w:spacing w:before="119" w:after="119"/>
        <w:jc w:val="both"/>
        <w:rPr>
          <w:color w:val="000000"/>
        </w:rPr>
      </w:pPr>
      <w:r>
        <w:rPr>
          <w:rFonts w:ascii="Arial" w:eastAsia="Arial" w:hAnsi="Arial" w:cs="Arial"/>
          <w:b/>
          <w:color w:val="000000"/>
          <w:sz w:val="20"/>
          <w:szCs w:val="20"/>
        </w:rPr>
        <w:t>9.10.1.</w:t>
      </w:r>
      <w:r>
        <w:rPr>
          <w:rFonts w:ascii="Arial" w:eastAsia="Arial" w:hAnsi="Arial" w:cs="Arial"/>
          <w:color w:val="000000"/>
          <w:sz w:val="20"/>
          <w:szCs w:val="20"/>
        </w:rPr>
        <w:t xml:space="preserve"> Prova de inscrição no Cadastro Nacional de Pessoas Jurídicas ou no Cadastro de Pessoas Físicas, conforme o caso;</w:t>
      </w:r>
    </w:p>
    <w:p w:rsidR="009025B2" w:rsidRDefault="000B4042">
      <w:pPr>
        <w:pStyle w:val="normal0"/>
        <w:spacing w:before="120" w:after="120" w:line="276" w:lineRule="auto"/>
        <w:jc w:val="both"/>
        <w:rPr>
          <w:rFonts w:ascii="Arial" w:eastAsia="Arial" w:hAnsi="Arial" w:cs="Arial"/>
          <w:sz w:val="20"/>
          <w:szCs w:val="20"/>
        </w:rPr>
      </w:pPr>
      <w:r>
        <w:rPr>
          <w:rFonts w:ascii="Arial" w:eastAsia="Arial" w:hAnsi="Arial" w:cs="Arial"/>
          <w:b/>
          <w:sz w:val="20"/>
          <w:szCs w:val="20"/>
        </w:rPr>
        <w:t>9.10.2.</w:t>
      </w:r>
      <w:r>
        <w:rPr>
          <w:rFonts w:ascii="Arial" w:eastAsia="Arial" w:hAnsi="Arial" w:cs="Arial"/>
          <w:sz w:val="20"/>
          <w:szCs w:val="20"/>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9025B2" w:rsidRDefault="000B4042">
      <w:pPr>
        <w:pStyle w:val="normal0"/>
        <w:pBdr>
          <w:top w:val="nil"/>
          <w:left w:val="nil"/>
          <w:bottom w:val="nil"/>
          <w:right w:val="nil"/>
          <w:between w:val="nil"/>
        </w:pBdr>
        <w:spacing w:before="119" w:after="119"/>
        <w:jc w:val="both"/>
        <w:rPr>
          <w:color w:val="000000"/>
        </w:rPr>
      </w:pPr>
      <w:r>
        <w:rPr>
          <w:rFonts w:ascii="Arial" w:eastAsia="Arial" w:hAnsi="Arial" w:cs="Arial"/>
          <w:b/>
          <w:color w:val="000000"/>
          <w:sz w:val="20"/>
          <w:szCs w:val="20"/>
        </w:rPr>
        <w:lastRenderedPageBreak/>
        <w:t>9.10.3.</w:t>
      </w:r>
      <w:r>
        <w:rPr>
          <w:rFonts w:ascii="Arial" w:eastAsia="Arial" w:hAnsi="Arial" w:cs="Arial"/>
          <w:color w:val="000000"/>
          <w:sz w:val="20"/>
          <w:szCs w:val="20"/>
        </w:rPr>
        <w:t xml:space="preserve"> Prova de regularidade com o Fundo de Garantia do Tempo de Serviço (FGTS);</w:t>
      </w:r>
    </w:p>
    <w:p w:rsidR="009025B2" w:rsidRDefault="000B4042">
      <w:pPr>
        <w:pStyle w:val="normal0"/>
        <w:pBdr>
          <w:top w:val="nil"/>
          <w:left w:val="nil"/>
          <w:bottom w:val="nil"/>
          <w:right w:val="nil"/>
          <w:between w:val="nil"/>
        </w:pBdr>
        <w:spacing w:before="119" w:after="119"/>
        <w:jc w:val="both"/>
        <w:rPr>
          <w:color w:val="000000"/>
        </w:rPr>
      </w:pPr>
      <w:r>
        <w:rPr>
          <w:rFonts w:ascii="Arial" w:eastAsia="Arial" w:hAnsi="Arial" w:cs="Arial"/>
          <w:b/>
          <w:color w:val="000000"/>
          <w:sz w:val="20"/>
          <w:szCs w:val="20"/>
        </w:rPr>
        <w:t>9.10.4</w:t>
      </w:r>
      <w:r>
        <w:rPr>
          <w:rFonts w:ascii="Arial" w:eastAsia="Arial" w:hAnsi="Arial" w:cs="Arial"/>
          <w:color w:val="000000"/>
          <w:sz w:val="20"/>
          <w:szCs w:val="20"/>
        </w:rPr>
        <w:t>.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9025B2" w:rsidRPr="000D69E3" w:rsidRDefault="000B4042">
      <w:pPr>
        <w:pStyle w:val="normal0"/>
        <w:spacing w:before="119" w:after="119" w:line="276" w:lineRule="auto"/>
        <w:jc w:val="both"/>
        <w:rPr>
          <w:rFonts w:ascii="Arial" w:eastAsia="Arial" w:hAnsi="Arial" w:cs="Arial"/>
          <w:sz w:val="20"/>
          <w:szCs w:val="20"/>
        </w:rPr>
      </w:pPr>
      <w:r w:rsidRPr="000D69E3">
        <w:rPr>
          <w:rFonts w:ascii="Arial" w:eastAsia="Arial" w:hAnsi="Arial" w:cs="Arial"/>
          <w:b/>
          <w:sz w:val="20"/>
          <w:szCs w:val="20"/>
        </w:rPr>
        <w:t>9.10.5.</w:t>
      </w:r>
      <w:r w:rsidRPr="000D69E3">
        <w:rPr>
          <w:rFonts w:ascii="Arial" w:eastAsia="Arial" w:hAnsi="Arial" w:cs="Arial"/>
          <w:sz w:val="20"/>
          <w:szCs w:val="20"/>
        </w:rPr>
        <w:t xml:space="preserve"> Prova de inscrição no cadast</w:t>
      </w:r>
      <w:r w:rsidR="00326640" w:rsidRPr="000D69E3">
        <w:rPr>
          <w:rFonts w:ascii="Arial" w:eastAsia="Arial" w:hAnsi="Arial" w:cs="Arial"/>
          <w:sz w:val="20"/>
          <w:szCs w:val="20"/>
        </w:rPr>
        <w:t xml:space="preserve">ro de contribuintes </w:t>
      </w:r>
      <w:r w:rsidRPr="000D69E3">
        <w:rPr>
          <w:rFonts w:ascii="Arial" w:eastAsia="Arial" w:hAnsi="Arial" w:cs="Arial"/>
          <w:sz w:val="20"/>
          <w:szCs w:val="20"/>
        </w:rPr>
        <w:t>municipal, relativo ao domicílio ou sede do licitante, pertinente ao seu ramo de atividade e compatível com o objeto contratual.</w:t>
      </w:r>
    </w:p>
    <w:p w:rsidR="009025B2" w:rsidRPr="000D69E3" w:rsidRDefault="000B4042">
      <w:pPr>
        <w:pStyle w:val="normal0"/>
        <w:spacing w:before="119" w:after="119" w:line="276" w:lineRule="auto"/>
        <w:jc w:val="both"/>
        <w:rPr>
          <w:rFonts w:ascii="Arial" w:eastAsia="Arial" w:hAnsi="Arial" w:cs="Arial"/>
          <w:sz w:val="20"/>
          <w:szCs w:val="20"/>
        </w:rPr>
      </w:pPr>
      <w:r w:rsidRPr="000D69E3">
        <w:rPr>
          <w:rFonts w:ascii="Arial" w:eastAsia="Arial" w:hAnsi="Arial" w:cs="Arial"/>
          <w:b/>
          <w:sz w:val="20"/>
          <w:szCs w:val="20"/>
        </w:rPr>
        <w:t>9.10.6.</w:t>
      </w:r>
      <w:r w:rsidRPr="000D69E3">
        <w:rPr>
          <w:rFonts w:ascii="Arial" w:eastAsia="Arial" w:hAnsi="Arial" w:cs="Arial"/>
          <w:sz w:val="20"/>
          <w:szCs w:val="20"/>
        </w:rPr>
        <w:t xml:space="preserve"> </w:t>
      </w:r>
      <w:proofErr w:type="gramStart"/>
      <w:r w:rsidRPr="000D69E3">
        <w:rPr>
          <w:rFonts w:ascii="Arial" w:eastAsia="Arial" w:hAnsi="Arial" w:cs="Arial"/>
          <w:sz w:val="20"/>
          <w:szCs w:val="20"/>
        </w:rPr>
        <w:t>prova</w:t>
      </w:r>
      <w:proofErr w:type="gramEnd"/>
      <w:r w:rsidRPr="000D69E3">
        <w:rPr>
          <w:rFonts w:ascii="Arial" w:eastAsia="Arial" w:hAnsi="Arial" w:cs="Arial"/>
          <w:sz w:val="20"/>
          <w:szCs w:val="20"/>
        </w:rPr>
        <w:t xml:space="preserve"> de regularidade com a Fazenda </w:t>
      </w:r>
      <w:r w:rsidR="00326640" w:rsidRPr="000D69E3">
        <w:rPr>
          <w:rFonts w:ascii="Arial" w:eastAsia="Arial" w:hAnsi="Arial" w:cs="Arial"/>
          <w:sz w:val="20"/>
          <w:szCs w:val="20"/>
        </w:rPr>
        <w:t>Municipal</w:t>
      </w:r>
      <w:r w:rsidRPr="000D69E3">
        <w:rPr>
          <w:rFonts w:ascii="Arial" w:eastAsia="Arial" w:hAnsi="Arial" w:cs="Arial"/>
          <w:sz w:val="20"/>
          <w:szCs w:val="20"/>
        </w:rPr>
        <w:t xml:space="preserve"> do domicílio ou sede do licitante, relativa à atividade em cujo exercício contrata ou concorre;</w:t>
      </w:r>
    </w:p>
    <w:p w:rsidR="009025B2" w:rsidRDefault="000B4042">
      <w:pPr>
        <w:pStyle w:val="normal0"/>
        <w:pBdr>
          <w:top w:val="nil"/>
          <w:left w:val="nil"/>
          <w:bottom w:val="nil"/>
          <w:right w:val="nil"/>
          <w:between w:val="nil"/>
        </w:pBdr>
        <w:spacing w:before="119" w:after="119" w:line="276" w:lineRule="auto"/>
        <w:jc w:val="both"/>
        <w:rPr>
          <w:rFonts w:ascii="Arial" w:eastAsia="Arial" w:hAnsi="Arial" w:cs="Arial"/>
          <w:color w:val="000000"/>
          <w:sz w:val="20"/>
          <w:szCs w:val="20"/>
        </w:rPr>
      </w:pPr>
      <w:r>
        <w:rPr>
          <w:rFonts w:ascii="Arial" w:eastAsia="Arial" w:hAnsi="Arial" w:cs="Arial"/>
          <w:b/>
          <w:color w:val="000000"/>
          <w:sz w:val="20"/>
          <w:szCs w:val="20"/>
        </w:rPr>
        <w:t>9.10.7.</w:t>
      </w:r>
      <w:r>
        <w:rPr>
          <w:rFonts w:ascii="Arial" w:eastAsia="Arial" w:hAnsi="Arial" w:cs="Arial"/>
          <w:color w:val="000000"/>
          <w:sz w:val="20"/>
          <w:szCs w:val="20"/>
        </w:rPr>
        <w:t xml:space="preserve"> Caso o fornecedor seja considerado isento dos tributos estaduais relacionados ao objeto licitatório, deverá comprovar tal condição mediante a apresentação de declaração da Fazenda Estadual do domicílio ou sede do fornecedor, ou outra equivalente, na forma da lei; </w:t>
      </w:r>
    </w:p>
    <w:p w:rsidR="009025B2" w:rsidRPr="000D69E3" w:rsidRDefault="000B4042" w:rsidP="000D69E3">
      <w:pPr>
        <w:pStyle w:val="normal0"/>
        <w:tabs>
          <w:tab w:val="left" w:pos="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9.10.8.</w:t>
      </w:r>
      <w:r>
        <w:rPr>
          <w:rFonts w:ascii="Arial" w:eastAsia="Arial" w:hAnsi="Arial" w:cs="Arial"/>
          <w:color w:val="000000"/>
          <w:sz w:val="20"/>
          <w:szCs w:val="20"/>
        </w:rPr>
        <w:t xml:space="preserve"> O licitante qualificado como microempresa ou empresa de pequeno porte deverá apresentar toda a documentação exigida para efeito de comprovação de regularidade fiscal, mesmo que esta </w:t>
      </w:r>
      <w:r w:rsidR="000D69E3">
        <w:rPr>
          <w:rFonts w:ascii="Arial" w:eastAsia="Arial" w:hAnsi="Arial" w:cs="Arial"/>
          <w:color w:val="000000"/>
          <w:sz w:val="20"/>
          <w:szCs w:val="20"/>
        </w:rPr>
        <w:t xml:space="preserve">apresente alguma restrição, </w:t>
      </w:r>
      <w:r>
        <w:rPr>
          <w:rFonts w:ascii="Arial" w:eastAsia="Arial" w:hAnsi="Arial" w:cs="Arial"/>
          <w:color w:val="000000"/>
          <w:sz w:val="20"/>
          <w:szCs w:val="20"/>
        </w:rPr>
        <w:t xml:space="preserve">pena de inabilitação. </w:t>
      </w:r>
    </w:p>
    <w:p w:rsidR="009025B2" w:rsidRDefault="000D69E3">
      <w:pPr>
        <w:pStyle w:val="normal0"/>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9.11</w:t>
      </w:r>
      <w:r w:rsidR="000B4042">
        <w:rPr>
          <w:rFonts w:ascii="Arial" w:eastAsia="Arial" w:hAnsi="Arial" w:cs="Arial"/>
          <w:b/>
          <w:color w:val="000000"/>
          <w:sz w:val="20"/>
          <w:szCs w:val="20"/>
        </w:rPr>
        <w:t>.</w:t>
      </w:r>
      <w:r w:rsidR="000B4042">
        <w:rPr>
          <w:rFonts w:ascii="Arial" w:eastAsia="Arial" w:hAnsi="Arial" w:cs="Arial"/>
          <w:color w:val="000000"/>
          <w:sz w:val="20"/>
          <w:szCs w:val="20"/>
        </w:rPr>
        <w:t xml:space="preserve"> 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rsidR="009025B2" w:rsidRDefault="000D69E3">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9.12</w:t>
      </w:r>
      <w:r w:rsidR="000B4042">
        <w:rPr>
          <w:rFonts w:ascii="Arial" w:eastAsia="Arial" w:hAnsi="Arial" w:cs="Arial"/>
          <w:b/>
          <w:color w:val="000000"/>
          <w:sz w:val="20"/>
          <w:szCs w:val="20"/>
        </w:rPr>
        <w:t>.</w:t>
      </w:r>
      <w:r w:rsidR="000B4042">
        <w:rPr>
          <w:rFonts w:ascii="Arial" w:eastAsia="Arial" w:hAnsi="Arial" w:cs="Arial"/>
          <w:color w:val="000000"/>
          <w:sz w:val="20"/>
          <w:szCs w:val="20"/>
        </w:rPr>
        <w:t xml:space="preserve"> A existência de restrição relativamente à regularidade fiscal e trabalhista não impede que a licitante qualificada como microempresa ou empresa de pequeno porte seja declarada vencedora, uma vez que atenda a todas as demais exigências do edital.</w:t>
      </w:r>
    </w:p>
    <w:p w:rsidR="009025B2" w:rsidRDefault="000D69E3">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9.12</w:t>
      </w:r>
      <w:r w:rsidR="000B4042">
        <w:rPr>
          <w:rFonts w:ascii="Arial" w:eastAsia="Arial" w:hAnsi="Arial" w:cs="Arial"/>
          <w:b/>
          <w:color w:val="000000"/>
          <w:sz w:val="20"/>
          <w:szCs w:val="20"/>
        </w:rPr>
        <w:t>.1.</w:t>
      </w:r>
      <w:r w:rsidR="000B4042">
        <w:rPr>
          <w:rFonts w:ascii="Arial" w:eastAsia="Arial" w:hAnsi="Arial" w:cs="Arial"/>
          <w:color w:val="000000"/>
          <w:sz w:val="20"/>
          <w:szCs w:val="20"/>
        </w:rPr>
        <w:t xml:space="preserve"> A declaração do vencedor acontecerá no momento imediatamente posterior à fase de habilitação.</w:t>
      </w:r>
    </w:p>
    <w:p w:rsidR="009025B2" w:rsidRDefault="000D69E3">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9.13</w:t>
      </w:r>
      <w:r w:rsidR="000B4042">
        <w:rPr>
          <w:rFonts w:ascii="Arial" w:eastAsia="Arial" w:hAnsi="Arial" w:cs="Arial"/>
          <w:b/>
          <w:color w:val="000000"/>
          <w:sz w:val="20"/>
          <w:szCs w:val="20"/>
        </w:rPr>
        <w:t>.</w:t>
      </w:r>
      <w:r w:rsidR="000B4042">
        <w:rPr>
          <w:rFonts w:ascii="Arial" w:eastAsia="Arial" w:hAnsi="Arial" w:cs="Arial"/>
          <w:color w:val="000000"/>
          <w:sz w:val="20"/>
          <w:szCs w:val="20"/>
        </w:rPr>
        <w:t xml:space="preserve"> Uma vez constatada a existência de alguma restrição no que tange à regularidade fiscal e trabalhista da licitante que ofertou a proposta mais vantajosa, esta será convocada para, no prazo de </w:t>
      </w:r>
      <w:proofErr w:type="gramStart"/>
      <w:r w:rsidR="000B4042">
        <w:rPr>
          <w:rFonts w:ascii="Arial" w:eastAsia="Arial" w:hAnsi="Arial" w:cs="Arial"/>
          <w:color w:val="000000"/>
          <w:sz w:val="20"/>
          <w:szCs w:val="20"/>
        </w:rPr>
        <w:t>5</w:t>
      </w:r>
      <w:proofErr w:type="gramEnd"/>
      <w:r w:rsidR="000B4042">
        <w:rPr>
          <w:rFonts w:ascii="Arial" w:eastAsia="Arial" w:hAnsi="Arial" w:cs="Arial"/>
          <w:color w:val="000000"/>
          <w:sz w:val="20"/>
          <w:szCs w:val="20"/>
        </w:rPr>
        <w:t xml:space="preserve"> (cinco) dias úteis, após a declaração do vencedor, comprovar a regularização. O prazo poderá ser prorrogado por igual período, a critério da administração pública, quando requerida pelo licitante, mediante apresentação de justificativa.</w:t>
      </w:r>
    </w:p>
    <w:p w:rsidR="009025B2" w:rsidRDefault="000D69E3">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9.13</w:t>
      </w:r>
      <w:r w:rsidR="000B4042">
        <w:rPr>
          <w:rFonts w:ascii="Arial" w:eastAsia="Arial" w:hAnsi="Arial" w:cs="Arial"/>
          <w:b/>
          <w:color w:val="000000"/>
          <w:sz w:val="20"/>
          <w:szCs w:val="20"/>
        </w:rPr>
        <w:t>.1.</w:t>
      </w:r>
      <w:r w:rsidR="000B4042">
        <w:rPr>
          <w:rFonts w:ascii="Arial" w:eastAsia="Arial" w:hAnsi="Arial" w:cs="Arial"/>
          <w:color w:val="000000"/>
          <w:sz w:val="20"/>
          <w:szCs w:val="20"/>
        </w:rPr>
        <w:t xml:space="preserve"> A </w:t>
      </w:r>
      <w:proofErr w:type="spellStart"/>
      <w:proofErr w:type="gramStart"/>
      <w:r w:rsidR="000B4042">
        <w:rPr>
          <w:rFonts w:ascii="Arial" w:eastAsia="Arial" w:hAnsi="Arial" w:cs="Arial"/>
          <w:color w:val="000000"/>
          <w:sz w:val="20"/>
          <w:szCs w:val="20"/>
        </w:rPr>
        <w:t>não-regularização</w:t>
      </w:r>
      <w:proofErr w:type="spellEnd"/>
      <w:proofErr w:type="gramEnd"/>
      <w:r w:rsidR="000B4042">
        <w:rPr>
          <w:rFonts w:ascii="Arial" w:eastAsia="Arial" w:hAnsi="Arial" w:cs="Arial"/>
          <w:color w:val="000000"/>
          <w:sz w:val="20"/>
          <w:szCs w:val="20"/>
        </w:rPr>
        <w:t xml:space="preserve"> fiscal e trabalhista no prazo previsto no subitem anterior acarretará a inabilitação do licitante, sem prejuízo das sanções previstas neste Edital, sendo facultada a convocação dos licitantes remanescentes, na ordem de classificação. </w:t>
      </w:r>
    </w:p>
    <w:p w:rsidR="009025B2" w:rsidRDefault="000D69E3">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9.14</w:t>
      </w:r>
      <w:r w:rsidR="000B4042">
        <w:rPr>
          <w:rFonts w:ascii="Arial" w:eastAsia="Arial" w:hAnsi="Arial" w:cs="Arial"/>
          <w:b/>
          <w:color w:val="000000"/>
          <w:sz w:val="20"/>
          <w:szCs w:val="20"/>
        </w:rPr>
        <w:t>.</w:t>
      </w:r>
      <w:r w:rsidR="000B4042">
        <w:rPr>
          <w:rFonts w:ascii="Arial" w:eastAsia="Arial" w:hAnsi="Arial" w:cs="Arial"/>
          <w:color w:val="000000"/>
          <w:sz w:val="20"/>
          <w:szCs w:val="20"/>
        </w:rPr>
        <w:t xml:space="preserve"> Havendo necessidade de analisar minuciosamente os documentos exigidos, o Pregoeiro suspenderá a sessão, informando no “chat” a nova data e horário para a continuidade da mesma.</w:t>
      </w:r>
    </w:p>
    <w:p w:rsidR="009025B2" w:rsidRDefault="000D69E3">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9.15</w:t>
      </w:r>
      <w:r w:rsidR="000B4042">
        <w:rPr>
          <w:rFonts w:ascii="Arial" w:eastAsia="Arial" w:hAnsi="Arial" w:cs="Arial"/>
          <w:b/>
          <w:color w:val="000000"/>
          <w:sz w:val="20"/>
          <w:szCs w:val="20"/>
        </w:rPr>
        <w:t>.</w:t>
      </w:r>
      <w:r w:rsidR="000B4042">
        <w:rPr>
          <w:rFonts w:ascii="Arial" w:eastAsia="Arial" w:hAnsi="Arial" w:cs="Arial"/>
          <w:color w:val="000000"/>
          <w:sz w:val="20"/>
          <w:szCs w:val="20"/>
        </w:rPr>
        <w:t xml:space="preserve"> Será inabilitado o licitante que não comprovar sua habilitação, seja por não apresentar quaisquer dos documentos exigidos, ou apresentá-los em desacordo com o estabelecido neste Edital.</w:t>
      </w:r>
    </w:p>
    <w:p w:rsidR="009025B2" w:rsidRDefault="000B4042">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9.1</w:t>
      </w:r>
      <w:r w:rsidR="000D69E3">
        <w:rPr>
          <w:rFonts w:ascii="Arial" w:eastAsia="Arial" w:hAnsi="Arial" w:cs="Arial"/>
          <w:b/>
          <w:color w:val="000000"/>
          <w:sz w:val="20"/>
          <w:szCs w:val="20"/>
        </w:rPr>
        <w:t>6</w:t>
      </w:r>
      <w:r>
        <w:rPr>
          <w:rFonts w:ascii="Arial" w:eastAsia="Arial" w:hAnsi="Arial" w:cs="Arial"/>
          <w:color w:val="000000"/>
          <w:sz w:val="20"/>
          <w:szCs w:val="20"/>
        </w:rPr>
        <w:t>. Constatado o atendimento às exigências de habilitação fixadas no Edital, o licitante será declarado vencedor.</w:t>
      </w:r>
    </w:p>
    <w:p w:rsidR="000D69E3" w:rsidRDefault="000D69E3">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p>
    <w:p w:rsidR="009025B2" w:rsidRDefault="000B4042">
      <w:pPr>
        <w:pStyle w:val="normal0"/>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0</w:t>
      </w:r>
      <w:r>
        <w:rPr>
          <w:rFonts w:ascii="Arial" w:eastAsia="Arial" w:hAnsi="Arial" w:cs="Arial"/>
          <w:b/>
          <w:color w:val="000000"/>
          <w:sz w:val="20"/>
          <w:szCs w:val="20"/>
        </w:rPr>
        <w:t>.  DOS RECURSOS</w:t>
      </w:r>
    </w:p>
    <w:p w:rsidR="009025B2" w:rsidRDefault="000B4042">
      <w:pPr>
        <w:pStyle w:val="normal0"/>
        <w:pBdr>
          <w:top w:val="nil"/>
          <w:left w:val="nil"/>
          <w:bottom w:val="nil"/>
          <w:right w:val="nil"/>
          <w:between w:val="nil"/>
        </w:pBdr>
        <w:spacing w:before="119" w:after="119"/>
        <w:jc w:val="both"/>
        <w:rPr>
          <w:color w:val="000000"/>
        </w:rPr>
      </w:pPr>
      <w:r>
        <w:rPr>
          <w:rFonts w:ascii="Arial" w:eastAsia="Arial" w:hAnsi="Arial" w:cs="Arial"/>
          <w:b/>
          <w:color w:val="000000"/>
          <w:sz w:val="20"/>
          <w:szCs w:val="20"/>
        </w:rPr>
        <w:t>1</w:t>
      </w:r>
      <w:r>
        <w:rPr>
          <w:rFonts w:ascii="Arial" w:eastAsia="Arial" w:hAnsi="Arial" w:cs="Arial"/>
          <w:b/>
          <w:sz w:val="20"/>
          <w:szCs w:val="20"/>
        </w:rPr>
        <w:t>0</w:t>
      </w:r>
      <w:r>
        <w:rPr>
          <w:rFonts w:ascii="Arial" w:eastAsia="Arial" w:hAnsi="Arial" w:cs="Arial"/>
          <w:b/>
          <w:color w:val="000000"/>
          <w:sz w:val="20"/>
          <w:szCs w:val="20"/>
        </w:rPr>
        <w:t>.1.</w:t>
      </w:r>
      <w:r>
        <w:rPr>
          <w:rFonts w:ascii="Arial" w:eastAsia="Arial" w:hAnsi="Arial" w:cs="Arial"/>
          <w:color w:val="000000"/>
          <w:sz w:val="20"/>
          <w:szCs w:val="20"/>
        </w:rPr>
        <w:t xml:space="preserve"> Declarado o vencedor e decorrida a fase de regularização fiscal de microempresa ou empresa de pequeno porte, se for o caso, será concedido o </w:t>
      </w:r>
      <w:r w:rsidRPr="000D69E3">
        <w:rPr>
          <w:rFonts w:ascii="Arial" w:eastAsia="Arial" w:hAnsi="Arial" w:cs="Arial"/>
          <w:b/>
          <w:sz w:val="20"/>
          <w:szCs w:val="20"/>
        </w:rPr>
        <w:t xml:space="preserve">prazo de </w:t>
      </w:r>
      <w:proofErr w:type="gramStart"/>
      <w:r w:rsidR="000D69E3" w:rsidRPr="000D69E3">
        <w:rPr>
          <w:rFonts w:ascii="Arial" w:eastAsia="Arial" w:hAnsi="Arial" w:cs="Arial"/>
          <w:b/>
          <w:sz w:val="20"/>
          <w:szCs w:val="20"/>
        </w:rPr>
        <w:t>1</w:t>
      </w:r>
      <w:proofErr w:type="gramEnd"/>
      <w:r w:rsidR="000D69E3" w:rsidRPr="000D69E3">
        <w:rPr>
          <w:rFonts w:ascii="Arial" w:eastAsia="Arial" w:hAnsi="Arial" w:cs="Arial"/>
          <w:b/>
          <w:sz w:val="20"/>
          <w:szCs w:val="20"/>
        </w:rPr>
        <w:t xml:space="preserve"> (uma)</w:t>
      </w:r>
      <w:r w:rsidRPr="000D69E3">
        <w:rPr>
          <w:rFonts w:ascii="Arial" w:eastAsia="Arial" w:hAnsi="Arial" w:cs="Arial"/>
          <w:b/>
          <w:sz w:val="20"/>
          <w:szCs w:val="20"/>
        </w:rPr>
        <w:t xml:space="preserve"> hora</w:t>
      </w:r>
      <w:r>
        <w:rPr>
          <w:rFonts w:ascii="Arial" w:eastAsia="Arial" w:hAnsi="Arial" w:cs="Arial"/>
          <w:color w:val="000000"/>
          <w:sz w:val="20"/>
          <w:szCs w:val="20"/>
        </w:rPr>
        <w:t>, para que qualquer licitante manifeste a intenção de recorrer, de forma motivada, isto é, indicando contra qual(is) decisão(</w:t>
      </w:r>
      <w:proofErr w:type="spellStart"/>
      <w:r>
        <w:rPr>
          <w:rFonts w:ascii="Arial" w:eastAsia="Arial" w:hAnsi="Arial" w:cs="Arial"/>
          <w:color w:val="000000"/>
          <w:sz w:val="20"/>
          <w:szCs w:val="20"/>
        </w:rPr>
        <w:t>ões</w:t>
      </w:r>
      <w:proofErr w:type="spellEnd"/>
      <w:r>
        <w:rPr>
          <w:rFonts w:ascii="Arial" w:eastAsia="Arial" w:hAnsi="Arial" w:cs="Arial"/>
          <w:color w:val="000000"/>
          <w:sz w:val="20"/>
          <w:szCs w:val="20"/>
        </w:rPr>
        <w:t>) pretende recorrer e por quais motivos, em campo próprio do sistema.</w:t>
      </w:r>
    </w:p>
    <w:p w:rsidR="009025B2" w:rsidRDefault="000B4042">
      <w:pPr>
        <w:pStyle w:val="normal0"/>
        <w:pBdr>
          <w:top w:val="nil"/>
          <w:left w:val="nil"/>
          <w:bottom w:val="nil"/>
          <w:right w:val="nil"/>
          <w:between w:val="nil"/>
        </w:pBdr>
        <w:spacing w:before="119" w:after="119"/>
        <w:jc w:val="both"/>
        <w:rPr>
          <w:color w:val="000000"/>
        </w:rPr>
      </w:pPr>
      <w:r>
        <w:rPr>
          <w:rFonts w:ascii="Arial" w:eastAsia="Arial" w:hAnsi="Arial" w:cs="Arial"/>
          <w:b/>
          <w:color w:val="000000"/>
          <w:sz w:val="20"/>
          <w:szCs w:val="20"/>
        </w:rPr>
        <w:lastRenderedPageBreak/>
        <w:t>1</w:t>
      </w:r>
      <w:r>
        <w:rPr>
          <w:rFonts w:ascii="Arial" w:eastAsia="Arial" w:hAnsi="Arial" w:cs="Arial"/>
          <w:b/>
          <w:sz w:val="20"/>
          <w:szCs w:val="20"/>
        </w:rPr>
        <w:t>0</w:t>
      </w:r>
      <w:r>
        <w:rPr>
          <w:rFonts w:ascii="Arial" w:eastAsia="Arial" w:hAnsi="Arial" w:cs="Arial"/>
          <w:b/>
          <w:color w:val="000000"/>
          <w:sz w:val="20"/>
          <w:szCs w:val="20"/>
        </w:rPr>
        <w:t>.2.</w:t>
      </w:r>
      <w:r>
        <w:rPr>
          <w:rFonts w:ascii="Arial" w:eastAsia="Arial" w:hAnsi="Arial" w:cs="Arial"/>
          <w:color w:val="000000"/>
          <w:sz w:val="20"/>
          <w:szCs w:val="20"/>
        </w:rPr>
        <w:t xml:space="preserve"> Havendo quem se manifeste, caberá ao Pregoeiro verificar a tempestividade e a existência de motivação da intenção de recorrer, para decidir se admite ou não o recurso, fundamentadamente.</w:t>
      </w:r>
    </w:p>
    <w:p w:rsidR="009025B2" w:rsidRDefault="000B4042">
      <w:pPr>
        <w:pStyle w:val="normal0"/>
        <w:pBdr>
          <w:top w:val="nil"/>
          <w:left w:val="nil"/>
          <w:bottom w:val="nil"/>
          <w:right w:val="nil"/>
          <w:between w:val="nil"/>
        </w:pBdr>
        <w:spacing w:before="119" w:after="119"/>
        <w:jc w:val="both"/>
        <w:rPr>
          <w:color w:val="000000"/>
        </w:rPr>
      </w:pPr>
      <w:r>
        <w:rPr>
          <w:rFonts w:ascii="Arial" w:eastAsia="Arial" w:hAnsi="Arial" w:cs="Arial"/>
          <w:b/>
          <w:color w:val="000000"/>
          <w:sz w:val="20"/>
          <w:szCs w:val="20"/>
        </w:rPr>
        <w:t>1</w:t>
      </w:r>
      <w:r>
        <w:rPr>
          <w:rFonts w:ascii="Arial" w:eastAsia="Arial" w:hAnsi="Arial" w:cs="Arial"/>
          <w:b/>
          <w:sz w:val="20"/>
          <w:szCs w:val="20"/>
        </w:rPr>
        <w:t>0</w:t>
      </w:r>
      <w:r>
        <w:rPr>
          <w:rFonts w:ascii="Arial" w:eastAsia="Arial" w:hAnsi="Arial" w:cs="Arial"/>
          <w:b/>
          <w:color w:val="000000"/>
          <w:sz w:val="20"/>
          <w:szCs w:val="20"/>
        </w:rPr>
        <w:t>.2.1</w:t>
      </w:r>
      <w:r>
        <w:rPr>
          <w:rFonts w:ascii="Arial" w:eastAsia="Arial" w:hAnsi="Arial" w:cs="Arial"/>
          <w:color w:val="000000"/>
          <w:sz w:val="20"/>
          <w:szCs w:val="20"/>
        </w:rPr>
        <w:t>. Nesse momento o Pregoeiro não adentrará no mérito recursal, mas apenas verificará as condições de admissibilidade do recurso.</w:t>
      </w:r>
    </w:p>
    <w:p w:rsidR="009025B2" w:rsidRDefault="000B4042">
      <w:pPr>
        <w:pStyle w:val="normal0"/>
        <w:pBdr>
          <w:top w:val="nil"/>
          <w:left w:val="nil"/>
          <w:bottom w:val="nil"/>
          <w:right w:val="nil"/>
          <w:between w:val="nil"/>
        </w:pBdr>
        <w:spacing w:before="119" w:after="119"/>
        <w:jc w:val="both"/>
        <w:rPr>
          <w:color w:val="000000"/>
        </w:rPr>
      </w:pPr>
      <w:r>
        <w:rPr>
          <w:rFonts w:ascii="Arial" w:eastAsia="Arial" w:hAnsi="Arial" w:cs="Arial"/>
          <w:b/>
          <w:color w:val="000000"/>
          <w:sz w:val="20"/>
          <w:szCs w:val="20"/>
        </w:rPr>
        <w:t>1</w:t>
      </w:r>
      <w:r>
        <w:rPr>
          <w:rFonts w:ascii="Arial" w:eastAsia="Arial" w:hAnsi="Arial" w:cs="Arial"/>
          <w:b/>
          <w:sz w:val="20"/>
          <w:szCs w:val="20"/>
        </w:rPr>
        <w:t>0</w:t>
      </w:r>
      <w:r>
        <w:rPr>
          <w:rFonts w:ascii="Arial" w:eastAsia="Arial" w:hAnsi="Arial" w:cs="Arial"/>
          <w:b/>
          <w:color w:val="000000"/>
          <w:sz w:val="20"/>
          <w:szCs w:val="20"/>
        </w:rPr>
        <w:t>.2.2.</w:t>
      </w:r>
      <w:r>
        <w:rPr>
          <w:rFonts w:ascii="Arial" w:eastAsia="Arial" w:hAnsi="Arial" w:cs="Arial"/>
          <w:color w:val="000000"/>
          <w:sz w:val="20"/>
          <w:szCs w:val="20"/>
        </w:rPr>
        <w:t xml:space="preserve"> A falta de manifestação motivada do licitante quanto à intenção de recorrer importará a decadência desse direito.</w:t>
      </w:r>
    </w:p>
    <w:p w:rsidR="009025B2" w:rsidRDefault="000B4042">
      <w:pPr>
        <w:pStyle w:val="normal0"/>
        <w:pBdr>
          <w:top w:val="nil"/>
          <w:left w:val="nil"/>
          <w:bottom w:val="nil"/>
          <w:right w:val="nil"/>
          <w:between w:val="nil"/>
        </w:pBdr>
        <w:spacing w:before="119" w:after="119"/>
        <w:jc w:val="both"/>
        <w:rPr>
          <w:color w:val="000000"/>
        </w:rPr>
      </w:pPr>
      <w:r>
        <w:rPr>
          <w:rFonts w:ascii="Arial" w:eastAsia="Arial" w:hAnsi="Arial" w:cs="Arial"/>
          <w:b/>
          <w:color w:val="000000"/>
          <w:sz w:val="20"/>
          <w:szCs w:val="20"/>
        </w:rPr>
        <w:t>1</w:t>
      </w:r>
      <w:r>
        <w:rPr>
          <w:rFonts w:ascii="Arial" w:eastAsia="Arial" w:hAnsi="Arial" w:cs="Arial"/>
          <w:b/>
          <w:sz w:val="20"/>
          <w:szCs w:val="20"/>
        </w:rPr>
        <w:t>0</w:t>
      </w:r>
      <w:r>
        <w:rPr>
          <w:rFonts w:ascii="Arial" w:eastAsia="Arial" w:hAnsi="Arial" w:cs="Arial"/>
          <w:b/>
          <w:color w:val="000000"/>
          <w:sz w:val="20"/>
          <w:szCs w:val="20"/>
        </w:rPr>
        <w:t>.2.3</w:t>
      </w:r>
      <w:r>
        <w:rPr>
          <w:rFonts w:ascii="Arial" w:eastAsia="Arial" w:hAnsi="Arial" w:cs="Arial"/>
          <w:color w:val="000000"/>
          <w:sz w:val="20"/>
          <w:szCs w:val="20"/>
        </w:rPr>
        <w:t xml:space="preserve">. 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w:t>
      </w:r>
      <w:proofErr w:type="gramStart"/>
      <w:r>
        <w:rPr>
          <w:rFonts w:ascii="Arial" w:eastAsia="Arial" w:hAnsi="Arial" w:cs="Arial"/>
          <w:color w:val="000000"/>
          <w:sz w:val="20"/>
          <w:szCs w:val="20"/>
        </w:rPr>
        <w:t>interesses</w:t>
      </w:r>
      <w:proofErr w:type="gramEnd"/>
    </w:p>
    <w:p w:rsidR="009025B2" w:rsidRDefault="000B4042">
      <w:pPr>
        <w:pStyle w:val="normal0"/>
        <w:pBdr>
          <w:top w:val="nil"/>
          <w:left w:val="nil"/>
          <w:bottom w:val="nil"/>
          <w:right w:val="nil"/>
          <w:between w:val="nil"/>
        </w:pBdr>
        <w:spacing w:before="119" w:after="119"/>
        <w:jc w:val="both"/>
        <w:rPr>
          <w:color w:val="000000"/>
        </w:rPr>
      </w:pPr>
      <w:r>
        <w:rPr>
          <w:rFonts w:ascii="Arial" w:eastAsia="Arial" w:hAnsi="Arial" w:cs="Arial"/>
          <w:b/>
          <w:color w:val="000000"/>
          <w:sz w:val="20"/>
          <w:szCs w:val="20"/>
        </w:rPr>
        <w:t>1</w:t>
      </w:r>
      <w:r>
        <w:rPr>
          <w:rFonts w:ascii="Arial" w:eastAsia="Arial" w:hAnsi="Arial" w:cs="Arial"/>
          <w:b/>
          <w:sz w:val="20"/>
          <w:szCs w:val="20"/>
        </w:rPr>
        <w:t>0</w:t>
      </w:r>
      <w:r>
        <w:rPr>
          <w:rFonts w:ascii="Arial" w:eastAsia="Arial" w:hAnsi="Arial" w:cs="Arial"/>
          <w:b/>
          <w:color w:val="000000"/>
          <w:sz w:val="20"/>
          <w:szCs w:val="20"/>
        </w:rPr>
        <w:t>.3.</w:t>
      </w:r>
      <w:r>
        <w:rPr>
          <w:rFonts w:ascii="Arial" w:eastAsia="Arial" w:hAnsi="Arial" w:cs="Arial"/>
          <w:color w:val="000000"/>
          <w:sz w:val="20"/>
          <w:szCs w:val="20"/>
        </w:rPr>
        <w:t xml:space="preserve"> O acolhimento do recurso invalida tão somente os atos insuscetíveis de aproveitamento. </w:t>
      </w:r>
    </w:p>
    <w:p w:rsidR="009025B2" w:rsidRDefault="000B4042">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0</w:t>
      </w:r>
      <w:r>
        <w:rPr>
          <w:rFonts w:ascii="Arial" w:eastAsia="Arial" w:hAnsi="Arial" w:cs="Arial"/>
          <w:b/>
          <w:color w:val="000000"/>
          <w:sz w:val="20"/>
          <w:szCs w:val="20"/>
        </w:rPr>
        <w:t>.4.</w:t>
      </w:r>
      <w:r>
        <w:rPr>
          <w:rFonts w:ascii="Arial" w:eastAsia="Arial" w:hAnsi="Arial" w:cs="Arial"/>
          <w:color w:val="000000"/>
          <w:sz w:val="20"/>
          <w:szCs w:val="20"/>
        </w:rPr>
        <w:t xml:space="preserve"> Os autos do processo permanecerão com vista franqueada aos interessados, no endereço </w:t>
      </w:r>
      <w:r>
        <w:rPr>
          <w:rFonts w:ascii="Arial" w:eastAsia="Arial" w:hAnsi="Arial" w:cs="Arial"/>
          <w:sz w:val="20"/>
          <w:szCs w:val="20"/>
        </w:rPr>
        <w:t>constante</w:t>
      </w:r>
      <w:r>
        <w:rPr>
          <w:rFonts w:ascii="Arial" w:eastAsia="Arial" w:hAnsi="Arial" w:cs="Arial"/>
          <w:color w:val="000000"/>
          <w:sz w:val="20"/>
          <w:szCs w:val="20"/>
        </w:rPr>
        <w:t xml:space="preserve"> neste Edital.</w:t>
      </w:r>
    </w:p>
    <w:p w:rsidR="005724F8" w:rsidRDefault="005724F8">
      <w:pPr>
        <w:pStyle w:val="normal0"/>
        <w:pBdr>
          <w:top w:val="nil"/>
          <w:left w:val="nil"/>
          <w:bottom w:val="nil"/>
          <w:right w:val="nil"/>
          <w:between w:val="nil"/>
        </w:pBdr>
        <w:spacing w:before="119" w:after="119"/>
        <w:jc w:val="both"/>
        <w:rPr>
          <w:color w:val="000000"/>
        </w:rPr>
      </w:pPr>
    </w:p>
    <w:p w:rsidR="009025B2" w:rsidRDefault="000B4042" w:rsidP="005724F8">
      <w:pPr>
        <w:pStyle w:val="normal0"/>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1</w:t>
      </w:r>
      <w:r>
        <w:rPr>
          <w:rFonts w:ascii="Arial" w:eastAsia="Arial" w:hAnsi="Arial" w:cs="Arial"/>
          <w:b/>
          <w:sz w:val="20"/>
          <w:szCs w:val="20"/>
        </w:rPr>
        <w:t>1</w:t>
      </w:r>
      <w:r>
        <w:rPr>
          <w:rFonts w:ascii="Arial" w:eastAsia="Arial" w:hAnsi="Arial" w:cs="Arial"/>
          <w:b/>
          <w:color w:val="000000"/>
          <w:sz w:val="20"/>
          <w:szCs w:val="20"/>
        </w:rPr>
        <w:t>.        DA REABERTURA DA SESSÃO PÚBLICA</w:t>
      </w:r>
    </w:p>
    <w:p w:rsidR="000D69E3" w:rsidRDefault="000D69E3" w:rsidP="005724F8">
      <w:pPr>
        <w:pStyle w:val="normal0"/>
        <w:pBdr>
          <w:top w:val="nil"/>
          <w:left w:val="nil"/>
          <w:bottom w:val="nil"/>
          <w:right w:val="nil"/>
          <w:between w:val="nil"/>
        </w:pBdr>
        <w:jc w:val="both"/>
        <w:rPr>
          <w:b/>
          <w:color w:val="000000"/>
          <w:sz w:val="20"/>
          <w:szCs w:val="20"/>
        </w:rPr>
      </w:pPr>
    </w:p>
    <w:p w:rsidR="009025B2" w:rsidRDefault="000B4042" w:rsidP="005724F8">
      <w:pPr>
        <w:pStyle w:val="normal0"/>
        <w:pBdr>
          <w:top w:val="nil"/>
          <w:left w:val="nil"/>
          <w:bottom w:val="nil"/>
          <w:right w:val="nil"/>
          <w:between w:val="nil"/>
        </w:pBdr>
        <w:jc w:val="both"/>
        <w:rPr>
          <w:b/>
          <w:color w:val="000000"/>
          <w:sz w:val="20"/>
          <w:szCs w:val="20"/>
        </w:rPr>
      </w:pPr>
      <w:r>
        <w:rPr>
          <w:rFonts w:ascii="Arial" w:eastAsia="Arial" w:hAnsi="Arial" w:cs="Arial"/>
          <w:b/>
          <w:color w:val="00000A"/>
          <w:sz w:val="20"/>
          <w:szCs w:val="20"/>
        </w:rPr>
        <w:t>11.1.</w:t>
      </w:r>
      <w:r>
        <w:rPr>
          <w:rFonts w:ascii="Arial" w:eastAsia="Arial" w:hAnsi="Arial" w:cs="Arial"/>
          <w:color w:val="00000A"/>
          <w:sz w:val="20"/>
          <w:szCs w:val="20"/>
        </w:rPr>
        <w:t xml:space="preserve"> A sessão pública poderá ser reaberta quando houver erro na aceitação do preço melhor classificado ou quando o licitante declarado vencedor não comprovar a regularização fiscal, nos termos do art. 43, §1º da LC nº 123/2006. Nessas hipóteses, serão adotados os procedimentos imediatamente posteriores ao encerramento da etapa de lances. </w:t>
      </w:r>
    </w:p>
    <w:p w:rsidR="009025B2" w:rsidRDefault="000B4042" w:rsidP="000D69E3">
      <w:pPr>
        <w:pStyle w:val="normal0"/>
        <w:pBdr>
          <w:top w:val="nil"/>
          <w:left w:val="nil"/>
          <w:bottom w:val="nil"/>
          <w:right w:val="nil"/>
          <w:between w:val="nil"/>
        </w:pBdr>
        <w:jc w:val="both"/>
        <w:rPr>
          <w:b/>
          <w:color w:val="000000"/>
          <w:sz w:val="20"/>
          <w:szCs w:val="20"/>
        </w:rPr>
      </w:pPr>
      <w:r>
        <w:rPr>
          <w:rFonts w:ascii="Arial" w:eastAsia="Arial" w:hAnsi="Arial" w:cs="Arial"/>
          <w:b/>
          <w:color w:val="00000A"/>
          <w:sz w:val="20"/>
          <w:szCs w:val="20"/>
        </w:rPr>
        <w:t>11.2.</w:t>
      </w:r>
      <w:r>
        <w:rPr>
          <w:rFonts w:ascii="Arial" w:eastAsia="Arial" w:hAnsi="Arial" w:cs="Arial"/>
          <w:color w:val="00000A"/>
          <w:sz w:val="20"/>
          <w:szCs w:val="20"/>
        </w:rPr>
        <w:t xml:space="preserve"> Todos os licitantes remanescentes deverão ser convocados para acompanhar a sessão reaberta.</w:t>
      </w:r>
    </w:p>
    <w:p w:rsidR="009025B2" w:rsidRDefault="000B4042">
      <w:pPr>
        <w:pStyle w:val="normal0"/>
        <w:pBdr>
          <w:top w:val="nil"/>
          <w:left w:val="nil"/>
          <w:bottom w:val="nil"/>
          <w:right w:val="nil"/>
          <w:between w:val="nil"/>
        </w:pBdr>
        <w:tabs>
          <w:tab w:val="left" w:pos="567"/>
        </w:tabs>
        <w:spacing w:before="120" w:after="120" w:line="276" w:lineRule="auto"/>
        <w:ind w:left="495" w:hanging="495"/>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1</w:t>
      </w:r>
      <w:r>
        <w:rPr>
          <w:rFonts w:ascii="Arial" w:eastAsia="Arial" w:hAnsi="Arial" w:cs="Arial"/>
          <w:b/>
          <w:color w:val="000000"/>
          <w:sz w:val="20"/>
          <w:szCs w:val="20"/>
        </w:rPr>
        <w:t>.2.1.</w:t>
      </w:r>
      <w:r>
        <w:rPr>
          <w:rFonts w:ascii="Arial" w:eastAsia="Arial" w:hAnsi="Arial" w:cs="Arial"/>
          <w:color w:val="000000"/>
          <w:sz w:val="20"/>
          <w:szCs w:val="20"/>
        </w:rPr>
        <w:t xml:space="preserve"> A convocação se dará por meio do sistema eletrônico.</w:t>
      </w:r>
    </w:p>
    <w:p w:rsidR="009025B2" w:rsidRDefault="000B4042">
      <w:pPr>
        <w:pStyle w:val="normal0"/>
        <w:pBdr>
          <w:top w:val="nil"/>
          <w:left w:val="nil"/>
          <w:bottom w:val="nil"/>
          <w:right w:val="nil"/>
          <w:between w:val="nil"/>
        </w:pBdr>
        <w:spacing w:before="280" w:after="119"/>
        <w:ind w:right="-17"/>
        <w:jc w:val="both"/>
        <w:rPr>
          <w:color w:val="000000"/>
        </w:rPr>
      </w:pPr>
      <w:r>
        <w:rPr>
          <w:rFonts w:ascii="Arial" w:eastAsia="Arial" w:hAnsi="Arial" w:cs="Arial"/>
          <w:b/>
          <w:color w:val="000000"/>
          <w:sz w:val="20"/>
          <w:szCs w:val="20"/>
        </w:rPr>
        <w:t>1</w:t>
      </w:r>
      <w:r>
        <w:rPr>
          <w:rFonts w:ascii="Arial" w:eastAsia="Arial" w:hAnsi="Arial" w:cs="Arial"/>
          <w:b/>
          <w:sz w:val="20"/>
          <w:szCs w:val="20"/>
        </w:rPr>
        <w:t>2</w:t>
      </w:r>
      <w:r>
        <w:rPr>
          <w:rFonts w:ascii="Arial" w:eastAsia="Arial" w:hAnsi="Arial" w:cs="Arial"/>
          <w:b/>
          <w:color w:val="000000"/>
          <w:sz w:val="20"/>
          <w:szCs w:val="20"/>
        </w:rPr>
        <w:t>.  DA ADJUDICAÇÃO E HOMOLOGAÇÃO</w:t>
      </w:r>
    </w:p>
    <w:p w:rsidR="009025B2" w:rsidRDefault="000B4042">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2</w:t>
      </w:r>
      <w:r>
        <w:rPr>
          <w:rFonts w:ascii="Arial" w:eastAsia="Arial" w:hAnsi="Arial" w:cs="Arial"/>
          <w:b/>
          <w:color w:val="000000"/>
          <w:sz w:val="20"/>
          <w:szCs w:val="20"/>
        </w:rPr>
        <w:t>.1.</w:t>
      </w:r>
      <w:r>
        <w:rPr>
          <w:rFonts w:ascii="Arial" w:eastAsia="Arial" w:hAnsi="Arial" w:cs="Arial"/>
          <w:color w:val="000000"/>
          <w:sz w:val="20"/>
          <w:szCs w:val="20"/>
        </w:rPr>
        <w:t xml:space="preserve"> O objeto da licitação será adjudicado ao licitante declarado vencedor, por ato do Pregoeiro, caso não haja interposição de recurso, ou pela autoridade competente, após a regular decisão dos recursos apresentados.</w:t>
      </w:r>
    </w:p>
    <w:p w:rsidR="009025B2" w:rsidRDefault="000B4042">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2</w:t>
      </w:r>
      <w:r>
        <w:rPr>
          <w:rFonts w:ascii="Arial" w:eastAsia="Arial" w:hAnsi="Arial" w:cs="Arial"/>
          <w:b/>
          <w:color w:val="000000"/>
          <w:sz w:val="20"/>
          <w:szCs w:val="20"/>
        </w:rPr>
        <w:t>.2.</w:t>
      </w:r>
      <w:r>
        <w:rPr>
          <w:rFonts w:ascii="Arial" w:eastAsia="Arial" w:hAnsi="Arial" w:cs="Arial"/>
          <w:color w:val="000000"/>
          <w:sz w:val="20"/>
          <w:szCs w:val="20"/>
        </w:rPr>
        <w:t xml:space="preserve"> Após a fase recursal, constatada a regularidade dos atos praticados, a autoridade competente homologará o procedimento licitatório. </w:t>
      </w:r>
    </w:p>
    <w:p w:rsidR="000D69E3" w:rsidRDefault="000D69E3">
      <w:pPr>
        <w:pStyle w:val="normal0"/>
        <w:pBdr>
          <w:top w:val="nil"/>
          <w:left w:val="nil"/>
          <w:bottom w:val="nil"/>
          <w:right w:val="nil"/>
          <w:between w:val="nil"/>
        </w:pBdr>
        <w:spacing w:before="119" w:after="119"/>
        <w:jc w:val="both"/>
        <w:rPr>
          <w:rFonts w:ascii="Arial" w:eastAsia="Arial" w:hAnsi="Arial" w:cs="Arial"/>
          <w:color w:val="000000"/>
          <w:sz w:val="20"/>
          <w:szCs w:val="20"/>
        </w:rPr>
      </w:pPr>
    </w:p>
    <w:p w:rsidR="009025B2" w:rsidRDefault="000B4042">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3</w:t>
      </w:r>
      <w:r>
        <w:rPr>
          <w:rFonts w:ascii="Arial" w:eastAsia="Arial" w:hAnsi="Arial" w:cs="Arial"/>
          <w:b/>
          <w:color w:val="000000"/>
          <w:sz w:val="20"/>
          <w:szCs w:val="20"/>
        </w:rPr>
        <w:t>. DO CADASTRAMENTO COMO USUÁRIO EXTERNO DO PROAD</w:t>
      </w:r>
    </w:p>
    <w:p w:rsidR="009025B2" w:rsidRDefault="000B4042">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3</w:t>
      </w:r>
      <w:r>
        <w:rPr>
          <w:rFonts w:ascii="Arial" w:eastAsia="Arial" w:hAnsi="Arial" w:cs="Arial"/>
          <w:b/>
          <w:color w:val="000000"/>
          <w:sz w:val="20"/>
          <w:szCs w:val="20"/>
        </w:rPr>
        <w:t>.1.</w:t>
      </w:r>
      <w:r>
        <w:rPr>
          <w:rFonts w:ascii="Arial" w:eastAsia="Arial" w:hAnsi="Arial" w:cs="Arial"/>
          <w:color w:val="000000"/>
          <w:sz w:val="20"/>
          <w:szCs w:val="20"/>
        </w:rPr>
        <w:t xml:space="preserve"> O vencedor da licitação obriga-se a realizar o cadastro de seu representante legal como usuário externo do sistema de processos administrativos do TRT da 7ª Região (PROAD), para fins de visualização e assinatura de documentos, nos termos do ATO </w:t>
      </w:r>
      <w:proofErr w:type="gramStart"/>
      <w:r>
        <w:rPr>
          <w:rFonts w:ascii="Arial" w:eastAsia="Arial" w:hAnsi="Arial" w:cs="Arial"/>
          <w:color w:val="000000"/>
          <w:sz w:val="20"/>
          <w:szCs w:val="20"/>
        </w:rPr>
        <w:t>TRT7.</w:t>
      </w:r>
      <w:proofErr w:type="gramEnd"/>
      <w:r>
        <w:rPr>
          <w:rFonts w:ascii="Arial" w:eastAsia="Arial" w:hAnsi="Arial" w:cs="Arial"/>
          <w:color w:val="000000"/>
          <w:sz w:val="20"/>
          <w:szCs w:val="20"/>
        </w:rPr>
        <w:t>GP Nº 74, DE 1 º DE JULHO DE 2020, disponível em:</w:t>
      </w:r>
    </w:p>
    <w:p w:rsidR="009025B2" w:rsidRDefault="000B4042">
      <w:pPr>
        <w:pStyle w:val="normal0"/>
        <w:pBdr>
          <w:top w:val="nil"/>
          <w:left w:val="nil"/>
          <w:bottom w:val="nil"/>
          <w:right w:val="nil"/>
          <w:between w:val="nil"/>
        </w:pBdr>
        <w:spacing w:before="119" w:after="119"/>
        <w:jc w:val="both"/>
        <w:rPr>
          <w:rFonts w:ascii="Arial" w:eastAsia="Arial" w:hAnsi="Arial" w:cs="Arial"/>
          <w:color w:val="000000"/>
          <w:sz w:val="20"/>
          <w:szCs w:val="20"/>
        </w:rPr>
      </w:pPr>
      <w:proofErr w:type="gramStart"/>
      <w:r>
        <w:rPr>
          <w:rFonts w:ascii="Arial" w:eastAsia="Arial" w:hAnsi="Arial" w:cs="Arial"/>
          <w:color w:val="000000"/>
          <w:sz w:val="20"/>
          <w:szCs w:val="20"/>
        </w:rPr>
        <w:t>https</w:t>
      </w:r>
      <w:proofErr w:type="gramEnd"/>
      <w:r>
        <w:rPr>
          <w:rFonts w:ascii="Arial" w:eastAsia="Arial" w:hAnsi="Arial" w:cs="Arial"/>
          <w:color w:val="000000"/>
          <w:sz w:val="20"/>
          <w:szCs w:val="20"/>
        </w:rPr>
        <w:t>://www.trt7.jus.br/files/atos_normativos/atos_presidencia/2020/BD_-_ATO_PRESI_N_74_-_2020.pdf</w:t>
      </w:r>
    </w:p>
    <w:p w:rsidR="009025B2" w:rsidRDefault="000B4042">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3</w:t>
      </w:r>
      <w:r>
        <w:rPr>
          <w:rFonts w:ascii="Arial" w:eastAsia="Arial" w:hAnsi="Arial" w:cs="Arial"/>
          <w:b/>
          <w:color w:val="000000"/>
          <w:sz w:val="20"/>
          <w:szCs w:val="20"/>
        </w:rPr>
        <w:t>.2.</w:t>
      </w:r>
      <w:r>
        <w:rPr>
          <w:rFonts w:ascii="Arial" w:eastAsia="Arial" w:hAnsi="Arial" w:cs="Arial"/>
          <w:color w:val="000000"/>
          <w:sz w:val="20"/>
          <w:szCs w:val="20"/>
        </w:rPr>
        <w:t xml:space="preserve"> O cadastramento de que trata o subitem 1</w:t>
      </w:r>
      <w:r>
        <w:rPr>
          <w:rFonts w:ascii="Arial" w:eastAsia="Arial" w:hAnsi="Arial" w:cs="Arial"/>
          <w:sz w:val="20"/>
          <w:szCs w:val="20"/>
        </w:rPr>
        <w:t>3</w:t>
      </w:r>
      <w:r>
        <w:rPr>
          <w:rFonts w:ascii="Arial" w:eastAsia="Arial" w:hAnsi="Arial" w:cs="Arial"/>
          <w:color w:val="000000"/>
          <w:sz w:val="20"/>
          <w:szCs w:val="20"/>
        </w:rPr>
        <w:t>.1 será realizado pela Seção de Licitações, logo após a adjudicação do objeto ao licitante vencedor.</w:t>
      </w:r>
    </w:p>
    <w:p w:rsidR="009025B2" w:rsidRDefault="000B4042">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3</w:t>
      </w:r>
      <w:r>
        <w:rPr>
          <w:rFonts w:ascii="Arial" w:eastAsia="Arial" w:hAnsi="Arial" w:cs="Arial"/>
          <w:b/>
          <w:color w:val="000000"/>
          <w:sz w:val="20"/>
          <w:szCs w:val="20"/>
        </w:rPr>
        <w:t>.3</w:t>
      </w:r>
      <w:r>
        <w:rPr>
          <w:rFonts w:ascii="Arial" w:eastAsia="Arial" w:hAnsi="Arial" w:cs="Arial"/>
          <w:color w:val="000000"/>
          <w:sz w:val="20"/>
          <w:szCs w:val="20"/>
        </w:rPr>
        <w:t xml:space="preserve">. Após o cadastramento dos dados pela seção de licitações, o usuário externo receberá um e-mail com o endereço eletrônico que ele deverá acessar para concluir seu cadastro, devendo definir sua senha de acesso e de assinatura, ficando o cadastro pendente até a conclusão desse procedimento. </w:t>
      </w:r>
    </w:p>
    <w:p w:rsidR="009025B2" w:rsidRDefault="000B4042">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3</w:t>
      </w:r>
      <w:r>
        <w:rPr>
          <w:rFonts w:ascii="Arial" w:eastAsia="Arial" w:hAnsi="Arial" w:cs="Arial"/>
          <w:b/>
          <w:color w:val="000000"/>
          <w:sz w:val="20"/>
          <w:szCs w:val="20"/>
        </w:rPr>
        <w:t>.4.</w:t>
      </w:r>
      <w:r>
        <w:rPr>
          <w:rFonts w:ascii="Arial" w:eastAsia="Arial" w:hAnsi="Arial" w:cs="Arial"/>
          <w:color w:val="000000"/>
          <w:sz w:val="20"/>
          <w:szCs w:val="20"/>
        </w:rPr>
        <w:t xml:space="preserve"> Concluído o procedimento de cadastro, o representante legal do vencedor estará apto a visualizar e assinar documentos, ficando responsável exclusiva e formalmente pelas transações efetuadas em nome da pessoa jurídica que representa, assumindo como firmes e verdadeiros os documentos </w:t>
      </w:r>
      <w:proofErr w:type="gramStart"/>
      <w:r>
        <w:rPr>
          <w:rFonts w:ascii="Arial" w:eastAsia="Arial" w:hAnsi="Arial" w:cs="Arial"/>
          <w:color w:val="000000"/>
          <w:sz w:val="20"/>
          <w:szCs w:val="20"/>
        </w:rPr>
        <w:t>assinados, excluída</w:t>
      </w:r>
      <w:proofErr w:type="gramEnd"/>
      <w:r>
        <w:rPr>
          <w:rFonts w:ascii="Arial" w:eastAsia="Arial" w:hAnsi="Arial" w:cs="Arial"/>
          <w:color w:val="000000"/>
          <w:sz w:val="20"/>
          <w:szCs w:val="20"/>
        </w:rPr>
        <w:t xml:space="preserve"> a responsabilidade do Tribunal Regional do </w:t>
      </w:r>
      <w:r>
        <w:rPr>
          <w:rFonts w:ascii="Arial" w:eastAsia="Arial" w:hAnsi="Arial" w:cs="Arial"/>
          <w:color w:val="000000"/>
          <w:sz w:val="20"/>
          <w:szCs w:val="20"/>
        </w:rPr>
        <w:lastRenderedPageBreak/>
        <w:t>Trabalho da 7ª Região por eventuais danos decorrentes de uso indevido das credenciais de acesso, ainda que por terceiros.</w:t>
      </w:r>
    </w:p>
    <w:p w:rsidR="009025B2" w:rsidRDefault="000B4042">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3</w:t>
      </w:r>
      <w:r>
        <w:rPr>
          <w:rFonts w:ascii="Arial" w:eastAsia="Arial" w:hAnsi="Arial" w:cs="Arial"/>
          <w:b/>
          <w:color w:val="000000"/>
          <w:sz w:val="20"/>
          <w:szCs w:val="20"/>
        </w:rPr>
        <w:t>.5.</w:t>
      </w:r>
      <w:r>
        <w:rPr>
          <w:rFonts w:ascii="Arial" w:eastAsia="Arial" w:hAnsi="Arial" w:cs="Arial"/>
          <w:color w:val="000000"/>
          <w:sz w:val="20"/>
          <w:szCs w:val="20"/>
        </w:rPr>
        <w:t xml:space="preserve"> É de responsabilidade </w:t>
      </w:r>
      <w:proofErr w:type="gramStart"/>
      <w:r>
        <w:rPr>
          <w:rFonts w:ascii="Arial" w:eastAsia="Arial" w:hAnsi="Arial" w:cs="Arial"/>
          <w:color w:val="000000"/>
          <w:sz w:val="20"/>
          <w:szCs w:val="20"/>
        </w:rPr>
        <w:t>do cadastrado conferir</w:t>
      </w:r>
      <w:proofErr w:type="gramEnd"/>
      <w:r>
        <w:rPr>
          <w:rFonts w:ascii="Arial" w:eastAsia="Arial" w:hAnsi="Arial" w:cs="Arial"/>
          <w:color w:val="000000"/>
          <w:sz w:val="20"/>
          <w:szCs w:val="20"/>
        </w:rPr>
        <w:t xml:space="preserve"> a exatidão dos seus dados cadastrais e mantê-los atualizados junto ao Tribunal Regional do Trabalho da 7ª Região, devendo proceder, imediatamente, à correção ou à alteração dos registros tão logo identifique incorreção ou aqueles se tornem desatualizados.</w:t>
      </w:r>
    </w:p>
    <w:p w:rsidR="009025B2" w:rsidRDefault="000B4042">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3</w:t>
      </w:r>
      <w:r>
        <w:rPr>
          <w:rFonts w:ascii="Arial" w:eastAsia="Arial" w:hAnsi="Arial" w:cs="Arial"/>
          <w:b/>
          <w:color w:val="000000"/>
          <w:sz w:val="20"/>
          <w:szCs w:val="20"/>
        </w:rPr>
        <w:t>.6.</w:t>
      </w:r>
      <w:r>
        <w:rPr>
          <w:rFonts w:ascii="Arial" w:eastAsia="Arial" w:hAnsi="Arial" w:cs="Arial"/>
          <w:color w:val="000000"/>
          <w:sz w:val="20"/>
          <w:szCs w:val="20"/>
        </w:rPr>
        <w:t xml:space="preserve"> O cadastramento previsto no subitem 1</w:t>
      </w:r>
      <w:r>
        <w:rPr>
          <w:rFonts w:ascii="Arial" w:eastAsia="Arial" w:hAnsi="Arial" w:cs="Arial"/>
          <w:sz w:val="20"/>
          <w:szCs w:val="20"/>
        </w:rPr>
        <w:t>3</w:t>
      </w:r>
      <w:r>
        <w:rPr>
          <w:rFonts w:ascii="Arial" w:eastAsia="Arial" w:hAnsi="Arial" w:cs="Arial"/>
          <w:color w:val="000000"/>
          <w:sz w:val="20"/>
          <w:szCs w:val="20"/>
        </w:rPr>
        <w:t xml:space="preserve">.1 importa a assunção de responsabilidade por todos os atos praticados, nos termos dos </w:t>
      </w:r>
      <w:proofErr w:type="spellStart"/>
      <w:r>
        <w:rPr>
          <w:rFonts w:ascii="Arial" w:eastAsia="Arial" w:hAnsi="Arial" w:cs="Arial"/>
          <w:color w:val="000000"/>
          <w:sz w:val="20"/>
          <w:szCs w:val="20"/>
        </w:rPr>
        <w:t>arts</w:t>
      </w:r>
      <w:proofErr w:type="spellEnd"/>
      <w:r>
        <w:rPr>
          <w:rFonts w:ascii="Arial" w:eastAsia="Arial" w:hAnsi="Arial" w:cs="Arial"/>
          <w:color w:val="000000"/>
          <w:sz w:val="20"/>
          <w:szCs w:val="20"/>
        </w:rPr>
        <w:t>. 16 e 17 do referido Ato</w:t>
      </w:r>
      <w:r>
        <w:rPr>
          <w:rFonts w:ascii="Arial" w:eastAsia="Arial" w:hAnsi="Arial" w:cs="Arial"/>
          <w:b/>
          <w:color w:val="000000"/>
          <w:sz w:val="20"/>
          <w:szCs w:val="20"/>
        </w:rPr>
        <w:t>.</w:t>
      </w:r>
    </w:p>
    <w:p w:rsidR="009025B2" w:rsidRDefault="009025B2">
      <w:pPr>
        <w:pStyle w:val="normal0"/>
        <w:rPr>
          <w:rFonts w:ascii="Arial" w:eastAsia="Arial" w:hAnsi="Arial" w:cs="Arial"/>
          <w:color w:val="000000"/>
          <w:sz w:val="20"/>
          <w:szCs w:val="20"/>
        </w:rPr>
      </w:pPr>
    </w:p>
    <w:p w:rsidR="009025B2" w:rsidRDefault="000B4042">
      <w:pPr>
        <w:pStyle w:val="normal0"/>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4</w:t>
      </w:r>
      <w:r>
        <w:rPr>
          <w:rFonts w:ascii="Arial" w:eastAsia="Arial" w:hAnsi="Arial" w:cs="Arial"/>
          <w:b/>
          <w:color w:val="000000"/>
          <w:sz w:val="20"/>
          <w:szCs w:val="20"/>
        </w:rPr>
        <w:t>. DA GARANTIA DE EXECUÇÃO</w:t>
      </w:r>
    </w:p>
    <w:p w:rsidR="009025B2" w:rsidRDefault="009025B2">
      <w:pPr>
        <w:pStyle w:val="normal0"/>
        <w:rPr>
          <w:rFonts w:ascii="Arial" w:eastAsia="Arial" w:hAnsi="Arial" w:cs="Arial"/>
          <w:color w:val="000000"/>
          <w:sz w:val="20"/>
          <w:szCs w:val="20"/>
        </w:rPr>
      </w:pPr>
    </w:p>
    <w:p w:rsidR="009025B2" w:rsidRPr="000D69E3" w:rsidRDefault="000B4042">
      <w:pPr>
        <w:pStyle w:val="normal0"/>
        <w:rPr>
          <w:rFonts w:ascii="Arial" w:eastAsia="Arial" w:hAnsi="Arial" w:cs="Arial"/>
          <w:sz w:val="20"/>
          <w:szCs w:val="20"/>
        </w:rPr>
      </w:pPr>
      <w:r w:rsidRPr="000D69E3">
        <w:rPr>
          <w:rFonts w:ascii="Arial" w:eastAsia="Arial" w:hAnsi="Arial" w:cs="Arial"/>
          <w:b/>
          <w:sz w:val="20"/>
          <w:szCs w:val="20"/>
        </w:rPr>
        <w:t>14.1.</w:t>
      </w:r>
      <w:r w:rsidRPr="000D69E3">
        <w:rPr>
          <w:rFonts w:ascii="Arial" w:eastAsia="Arial" w:hAnsi="Arial" w:cs="Arial"/>
          <w:sz w:val="20"/>
          <w:szCs w:val="20"/>
        </w:rPr>
        <w:t xml:space="preserve"> Não haverá exigência de </w:t>
      </w:r>
      <w:r w:rsidRPr="000D69E3">
        <w:rPr>
          <w:rFonts w:ascii="Arial" w:eastAsia="Arial" w:hAnsi="Arial" w:cs="Arial"/>
          <w:i/>
          <w:sz w:val="20"/>
          <w:szCs w:val="20"/>
        </w:rPr>
        <w:t>garantia</w:t>
      </w:r>
      <w:r w:rsidRPr="000D69E3">
        <w:rPr>
          <w:rFonts w:ascii="Arial" w:eastAsia="Arial" w:hAnsi="Arial" w:cs="Arial"/>
          <w:sz w:val="20"/>
          <w:szCs w:val="20"/>
        </w:rPr>
        <w:t xml:space="preserve"> de execução para a presente contratação.</w:t>
      </w:r>
    </w:p>
    <w:p w:rsidR="009025B2" w:rsidRDefault="009025B2">
      <w:pPr>
        <w:pStyle w:val="normal0"/>
        <w:rPr>
          <w:color w:val="FF0000"/>
        </w:rPr>
      </w:pPr>
    </w:p>
    <w:p w:rsidR="009025B2" w:rsidRDefault="000B4042" w:rsidP="005724F8">
      <w:pPr>
        <w:pStyle w:val="normal0"/>
        <w:pBdr>
          <w:top w:val="nil"/>
          <w:left w:val="nil"/>
          <w:bottom w:val="nil"/>
          <w:right w:val="nil"/>
          <w:between w:val="nil"/>
        </w:pBdr>
        <w:tabs>
          <w:tab w:val="left" w:pos="540"/>
        </w:tabs>
        <w:spacing w:before="119" w:after="119"/>
        <w:jc w:val="both"/>
        <w:rPr>
          <w:rFonts w:ascii="Arial" w:eastAsia="Arial" w:hAnsi="Arial" w:cs="Arial"/>
          <w:b/>
          <w:color w:val="000000"/>
          <w:sz w:val="20"/>
          <w:szCs w:val="20"/>
        </w:rPr>
      </w:pPr>
      <w:r>
        <w:rPr>
          <w:rFonts w:ascii="Arial" w:eastAsia="Arial" w:hAnsi="Arial" w:cs="Arial"/>
          <w:b/>
          <w:color w:val="000000"/>
          <w:sz w:val="20"/>
          <w:szCs w:val="20"/>
        </w:rPr>
        <w:t>1</w:t>
      </w:r>
      <w:r>
        <w:rPr>
          <w:rFonts w:ascii="Arial" w:eastAsia="Arial" w:hAnsi="Arial" w:cs="Arial"/>
          <w:b/>
          <w:sz w:val="20"/>
          <w:szCs w:val="20"/>
        </w:rPr>
        <w:t>5</w:t>
      </w:r>
      <w:r>
        <w:rPr>
          <w:rFonts w:ascii="Arial" w:eastAsia="Arial" w:hAnsi="Arial" w:cs="Arial"/>
          <w:b/>
          <w:color w:val="000000"/>
          <w:sz w:val="20"/>
          <w:szCs w:val="20"/>
        </w:rPr>
        <w:t>.     DO TERMO DE CONTRATO OU INSTRUMENTO EQUIVALENTE</w:t>
      </w:r>
    </w:p>
    <w:p w:rsidR="009025B2" w:rsidRPr="000D69E3" w:rsidRDefault="000B4042" w:rsidP="005724F8">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5</w:t>
      </w:r>
      <w:r>
        <w:rPr>
          <w:rFonts w:ascii="Arial" w:eastAsia="Arial" w:hAnsi="Arial" w:cs="Arial"/>
          <w:b/>
          <w:color w:val="000000"/>
          <w:sz w:val="20"/>
          <w:szCs w:val="20"/>
        </w:rPr>
        <w:t xml:space="preserve">.1. </w:t>
      </w:r>
      <w:r>
        <w:rPr>
          <w:rFonts w:ascii="Arial" w:eastAsia="Arial" w:hAnsi="Arial" w:cs="Arial"/>
          <w:color w:val="000000"/>
          <w:sz w:val="20"/>
          <w:szCs w:val="20"/>
        </w:rPr>
        <w:t xml:space="preserve">Após a homologação da licitação, será firmado Termo de Contrato ou aceito instrumento equivalente (Nota de Empenho/Carta Contrato/Autorização). </w:t>
      </w:r>
    </w:p>
    <w:p w:rsidR="009025B2" w:rsidRDefault="000B4042" w:rsidP="005724F8">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5</w:t>
      </w:r>
      <w:r>
        <w:rPr>
          <w:rFonts w:ascii="Arial" w:eastAsia="Arial" w:hAnsi="Arial" w:cs="Arial"/>
          <w:b/>
          <w:color w:val="000000"/>
          <w:sz w:val="20"/>
          <w:szCs w:val="20"/>
        </w:rPr>
        <w:t xml:space="preserve">.2. </w:t>
      </w:r>
      <w:r>
        <w:rPr>
          <w:rFonts w:ascii="Arial" w:eastAsia="Arial" w:hAnsi="Arial" w:cs="Arial"/>
          <w:color w:val="000000"/>
          <w:sz w:val="20"/>
          <w:szCs w:val="20"/>
        </w:rPr>
        <w:t>Previamente à contratação a Administração realizará consulta ao SICAF, Cadastro Nacional de Empresas Inidôneas e Suspensas - CEIS, Cadastro Nacional de Condenações Cíveis por Atos de Improbidade Administrativa, mantido pelo Conselho Nacional de Justiça e Lista de inidôneos mantida pelo Tribunal de Contas da União para identificar possível suspensão temporária de participação em licitação, no âmbito do órgão ou entidade, proibição de contratar com o Poder Público, bem como ocorrências impeditivas indiretas, e nos termos do art. 6º, III, da Lei nº 10.522, de 19 de julho de 2002, consulta prévia ao CADIN.</w:t>
      </w:r>
    </w:p>
    <w:p w:rsidR="009025B2" w:rsidRDefault="000B4042" w:rsidP="005724F8">
      <w:pPr>
        <w:pStyle w:val="normal0"/>
        <w:jc w:val="both"/>
        <w:rPr>
          <w:rFonts w:ascii="Arial" w:eastAsia="Arial" w:hAnsi="Arial" w:cs="Arial"/>
          <w:sz w:val="20"/>
          <w:szCs w:val="20"/>
        </w:rPr>
      </w:pPr>
      <w:r>
        <w:rPr>
          <w:rFonts w:ascii="Arial" w:eastAsia="Arial" w:hAnsi="Arial" w:cs="Arial"/>
          <w:b/>
          <w:sz w:val="20"/>
          <w:szCs w:val="20"/>
        </w:rPr>
        <w:t xml:space="preserve">15.2.1. </w:t>
      </w:r>
      <w:r>
        <w:rPr>
          <w:rFonts w:ascii="Arial" w:eastAsia="Arial" w:hAnsi="Arial" w:cs="Arial"/>
          <w:sz w:val="20"/>
          <w:szCs w:val="20"/>
        </w:rPr>
        <w:t>Nos casos em que houver necessidade de assinatura do instrumento de contrato, e o fornecedor não estiver inscrito no SICAF, este deverá proceder ao seu cadastramento, sem ônus, antes da contratação.</w:t>
      </w:r>
    </w:p>
    <w:p w:rsidR="009025B2" w:rsidRDefault="000B4042" w:rsidP="005724F8">
      <w:pPr>
        <w:pStyle w:val="normal0"/>
        <w:keepNext/>
        <w:keepLines/>
        <w:pBdr>
          <w:top w:val="nil"/>
          <w:left w:val="nil"/>
          <w:bottom w:val="nil"/>
          <w:right w:val="nil"/>
          <w:between w:val="nil"/>
        </w:pBdr>
        <w:tabs>
          <w:tab w:val="left" w:pos="567"/>
        </w:tabs>
        <w:spacing w:before="240"/>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5</w:t>
      </w:r>
      <w:r>
        <w:rPr>
          <w:rFonts w:ascii="Arial" w:eastAsia="Arial" w:hAnsi="Arial" w:cs="Arial"/>
          <w:b/>
          <w:color w:val="000000"/>
          <w:sz w:val="20"/>
          <w:szCs w:val="20"/>
        </w:rPr>
        <w:t xml:space="preserve">.2.2. </w:t>
      </w:r>
      <w:r>
        <w:rPr>
          <w:rFonts w:ascii="Arial" w:eastAsia="Arial" w:hAnsi="Arial" w:cs="Arial"/>
          <w:color w:val="000000"/>
          <w:sz w:val="20"/>
          <w:szCs w:val="20"/>
        </w:rPr>
        <w:t>Na hipótese de irregularidade do registro no SICAF, o contratado deverá regularizar a</w:t>
      </w:r>
      <w:r>
        <w:rPr>
          <w:rFonts w:ascii="Arial" w:eastAsia="Arial" w:hAnsi="Arial" w:cs="Arial"/>
          <w:sz w:val="20"/>
          <w:szCs w:val="20"/>
        </w:rPr>
        <w:t xml:space="preserve"> </w:t>
      </w:r>
      <w:r>
        <w:rPr>
          <w:rFonts w:ascii="Arial" w:eastAsia="Arial" w:hAnsi="Arial" w:cs="Arial"/>
          <w:color w:val="000000"/>
          <w:sz w:val="20"/>
          <w:szCs w:val="20"/>
        </w:rPr>
        <w:t xml:space="preserve">sua situação perante o cadastro no prazo de até 05 (cinco) dias úteis, sob pena de aplicação das penalidades previstas no </w:t>
      </w:r>
      <w:proofErr w:type="gramStart"/>
      <w:r>
        <w:rPr>
          <w:rFonts w:ascii="Arial" w:eastAsia="Arial" w:hAnsi="Arial" w:cs="Arial"/>
          <w:color w:val="000000"/>
          <w:sz w:val="20"/>
          <w:szCs w:val="20"/>
        </w:rPr>
        <w:t>edital e anexos</w:t>
      </w:r>
      <w:proofErr w:type="gramEnd"/>
      <w:r>
        <w:rPr>
          <w:rFonts w:ascii="Arial" w:eastAsia="Arial" w:hAnsi="Arial" w:cs="Arial"/>
          <w:color w:val="000000"/>
          <w:sz w:val="20"/>
          <w:szCs w:val="20"/>
        </w:rPr>
        <w:t>.</w:t>
      </w:r>
    </w:p>
    <w:p w:rsidR="009025B2" w:rsidRDefault="009025B2" w:rsidP="005724F8">
      <w:pPr>
        <w:pStyle w:val="normal0"/>
      </w:pPr>
    </w:p>
    <w:p w:rsidR="009025B2" w:rsidRDefault="000B4042" w:rsidP="005724F8">
      <w:pPr>
        <w:pStyle w:val="normal0"/>
        <w:jc w:val="both"/>
        <w:rPr>
          <w:rFonts w:ascii="Arial" w:eastAsia="Arial" w:hAnsi="Arial" w:cs="Arial"/>
          <w:sz w:val="20"/>
          <w:szCs w:val="20"/>
        </w:rPr>
      </w:pPr>
      <w:r>
        <w:rPr>
          <w:rFonts w:ascii="Arial" w:eastAsia="Arial" w:hAnsi="Arial" w:cs="Arial"/>
          <w:b/>
          <w:sz w:val="20"/>
          <w:szCs w:val="20"/>
        </w:rPr>
        <w:t>15.3.</w:t>
      </w:r>
      <w:r>
        <w:rPr>
          <w:rFonts w:ascii="Arial" w:eastAsia="Arial" w:hAnsi="Arial" w:cs="Arial"/>
          <w:sz w:val="20"/>
          <w:szCs w:val="20"/>
        </w:rPr>
        <w:t xml:space="preserve"> Na assinatura do contrato ou da ata de registro de preços, será exigida a comprovação das condições de habilitação consignadas no edital, que deverão ser mantidas pelo licitante durante a vigência do contrato ou da ata de registro de preços.</w:t>
      </w:r>
    </w:p>
    <w:p w:rsidR="009025B2" w:rsidRDefault="000B4042" w:rsidP="005724F8">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5</w:t>
      </w:r>
      <w:r>
        <w:rPr>
          <w:rFonts w:ascii="Arial" w:eastAsia="Arial" w:hAnsi="Arial" w:cs="Arial"/>
          <w:b/>
          <w:color w:val="000000"/>
          <w:sz w:val="20"/>
          <w:szCs w:val="20"/>
        </w:rPr>
        <w:t>.</w:t>
      </w:r>
      <w:r>
        <w:rPr>
          <w:rFonts w:ascii="Arial" w:eastAsia="Arial" w:hAnsi="Arial" w:cs="Arial"/>
          <w:b/>
          <w:sz w:val="20"/>
          <w:szCs w:val="20"/>
        </w:rPr>
        <w:t>4</w:t>
      </w:r>
      <w:r>
        <w:rPr>
          <w:rFonts w:ascii="Arial" w:eastAsia="Arial" w:hAnsi="Arial" w:cs="Arial"/>
          <w:b/>
          <w:color w:val="000000"/>
          <w:sz w:val="20"/>
          <w:szCs w:val="20"/>
        </w:rPr>
        <w:t xml:space="preserve">. </w:t>
      </w:r>
      <w:r>
        <w:rPr>
          <w:rFonts w:ascii="Arial" w:eastAsia="Arial" w:hAnsi="Arial" w:cs="Arial"/>
          <w:color w:val="000000"/>
          <w:sz w:val="20"/>
          <w:szCs w:val="20"/>
        </w:rPr>
        <w:t xml:space="preserve">A adjudicatária terá o prazo de 05(cinco) dias úteis, contados a partir da data de sua convocação, para assinar o Termo de Contrato ou aceitar o instrumento equivalente, conforme o caso, </w:t>
      </w:r>
      <w:proofErr w:type="gramStart"/>
      <w:r>
        <w:rPr>
          <w:rFonts w:ascii="Arial" w:eastAsia="Arial" w:hAnsi="Arial" w:cs="Arial"/>
          <w:color w:val="000000"/>
          <w:sz w:val="20"/>
          <w:szCs w:val="20"/>
        </w:rPr>
        <w:t>sob pena</w:t>
      </w:r>
      <w:proofErr w:type="gramEnd"/>
      <w:r>
        <w:rPr>
          <w:rFonts w:ascii="Arial" w:eastAsia="Arial" w:hAnsi="Arial" w:cs="Arial"/>
          <w:color w:val="000000"/>
          <w:sz w:val="20"/>
          <w:szCs w:val="20"/>
        </w:rPr>
        <w:t xml:space="preserve"> de decair do direito à contratação, sem prejuízo das sanções previstas neste Edital. </w:t>
      </w:r>
      <w:r>
        <w:rPr>
          <w:rFonts w:ascii="Arial" w:eastAsia="Arial" w:hAnsi="Arial" w:cs="Arial"/>
          <w:b/>
          <w:color w:val="000000"/>
          <w:sz w:val="20"/>
          <w:szCs w:val="20"/>
        </w:rPr>
        <w:tab/>
      </w:r>
    </w:p>
    <w:p w:rsidR="009025B2" w:rsidRDefault="000B4042" w:rsidP="005724F8">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5</w:t>
      </w:r>
      <w:r>
        <w:rPr>
          <w:rFonts w:ascii="Arial" w:eastAsia="Arial" w:hAnsi="Arial" w:cs="Arial"/>
          <w:b/>
          <w:color w:val="000000"/>
          <w:sz w:val="20"/>
          <w:szCs w:val="20"/>
        </w:rPr>
        <w:t>.</w:t>
      </w:r>
      <w:r>
        <w:rPr>
          <w:rFonts w:ascii="Arial" w:eastAsia="Arial" w:hAnsi="Arial" w:cs="Arial"/>
          <w:b/>
          <w:sz w:val="20"/>
          <w:szCs w:val="20"/>
        </w:rPr>
        <w:t>4</w:t>
      </w:r>
      <w:r>
        <w:rPr>
          <w:rFonts w:ascii="Arial" w:eastAsia="Arial" w:hAnsi="Arial" w:cs="Arial"/>
          <w:b/>
          <w:color w:val="000000"/>
          <w:sz w:val="20"/>
          <w:szCs w:val="20"/>
        </w:rPr>
        <w:t>.1</w:t>
      </w:r>
      <w:r>
        <w:rPr>
          <w:rFonts w:ascii="Arial" w:eastAsia="Arial" w:hAnsi="Arial" w:cs="Arial"/>
          <w:color w:val="000000"/>
          <w:sz w:val="20"/>
          <w:szCs w:val="20"/>
        </w:rPr>
        <w:t>. Alternativamente à convocação para comparecer perante o órgão ou entidade</w:t>
      </w:r>
      <w:r>
        <w:rPr>
          <w:rFonts w:ascii="Arial" w:eastAsia="Arial" w:hAnsi="Arial" w:cs="Arial"/>
          <w:i/>
          <w:color w:val="000000"/>
          <w:sz w:val="20"/>
          <w:szCs w:val="20"/>
        </w:rPr>
        <w:t xml:space="preserve"> </w:t>
      </w:r>
      <w:r>
        <w:rPr>
          <w:rFonts w:ascii="Arial" w:eastAsia="Arial" w:hAnsi="Arial" w:cs="Arial"/>
          <w:color w:val="000000"/>
          <w:sz w:val="20"/>
          <w:szCs w:val="20"/>
        </w:rPr>
        <w:t>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05 (cinco) dias, a contar da data de seu recebimento.</w:t>
      </w:r>
      <w:r>
        <w:rPr>
          <w:rFonts w:ascii="Arial" w:eastAsia="Arial" w:hAnsi="Arial" w:cs="Arial"/>
          <w:i/>
          <w:color w:val="000000"/>
          <w:sz w:val="20"/>
          <w:szCs w:val="20"/>
        </w:rPr>
        <w:t xml:space="preserve"> </w:t>
      </w:r>
    </w:p>
    <w:p w:rsidR="009025B2" w:rsidRDefault="000B4042" w:rsidP="005724F8">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5</w:t>
      </w:r>
      <w:r>
        <w:rPr>
          <w:rFonts w:ascii="Arial" w:eastAsia="Arial" w:hAnsi="Arial" w:cs="Arial"/>
          <w:b/>
          <w:color w:val="000000"/>
          <w:sz w:val="20"/>
          <w:szCs w:val="20"/>
        </w:rPr>
        <w:t>.</w:t>
      </w:r>
      <w:r>
        <w:rPr>
          <w:rFonts w:ascii="Arial" w:eastAsia="Arial" w:hAnsi="Arial" w:cs="Arial"/>
          <w:b/>
          <w:sz w:val="20"/>
          <w:szCs w:val="20"/>
        </w:rPr>
        <w:t>4</w:t>
      </w:r>
      <w:r>
        <w:rPr>
          <w:rFonts w:ascii="Arial" w:eastAsia="Arial" w:hAnsi="Arial" w:cs="Arial"/>
          <w:b/>
          <w:color w:val="000000"/>
          <w:sz w:val="20"/>
          <w:szCs w:val="20"/>
        </w:rPr>
        <w:t>.2</w:t>
      </w:r>
      <w:r>
        <w:rPr>
          <w:rFonts w:ascii="Arial" w:eastAsia="Arial" w:hAnsi="Arial" w:cs="Arial"/>
          <w:color w:val="000000"/>
          <w:sz w:val="20"/>
          <w:szCs w:val="20"/>
        </w:rPr>
        <w:t>. O prazo previsto no subitem anterior poderá ser prorrogado, por igual período, por solicitação justificada do adjudicatário e aceita pela Administração.</w:t>
      </w:r>
    </w:p>
    <w:p w:rsidR="009025B2" w:rsidRDefault="000B4042" w:rsidP="005724F8">
      <w:pPr>
        <w:pStyle w:val="normal0"/>
        <w:jc w:val="both"/>
        <w:rPr>
          <w:rFonts w:ascii="Arial" w:eastAsia="Arial" w:hAnsi="Arial" w:cs="Arial"/>
          <w:color w:val="FF0000"/>
          <w:sz w:val="20"/>
          <w:szCs w:val="20"/>
        </w:rPr>
      </w:pPr>
      <w:r>
        <w:rPr>
          <w:rFonts w:ascii="Arial" w:eastAsia="Arial" w:hAnsi="Arial" w:cs="Arial"/>
          <w:b/>
          <w:color w:val="000000"/>
          <w:sz w:val="20"/>
          <w:szCs w:val="20"/>
        </w:rPr>
        <w:t>1</w:t>
      </w:r>
      <w:r>
        <w:rPr>
          <w:rFonts w:ascii="Arial" w:eastAsia="Arial" w:hAnsi="Arial" w:cs="Arial"/>
          <w:b/>
          <w:sz w:val="20"/>
          <w:szCs w:val="20"/>
        </w:rPr>
        <w:t>5</w:t>
      </w:r>
      <w:r>
        <w:rPr>
          <w:rFonts w:ascii="Arial" w:eastAsia="Arial" w:hAnsi="Arial" w:cs="Arial"/>
          <w:b/>
          <w:color w:val="000000"/>
          <w:sz w:val="20"/>
          <w:szCs w:val="20"/>
        </w:rPr>
        <w:t>.</w:t>
      </w:r>
      <w:r>
        <w:rPr>
          <w:rFonts w:ascii="Arial" w:eastAsia="Arial" w:hAnsi="Arial" w:cs="Arial"/>
          <w:b/>
          <w:sz w:val="20"/>
          <w:szCs w:val="20"/>
        </w:rPr>
        <w:t>5</w:t>
      </w:r>
      <w:r>
        <w:rPr>
          <w:rFonts w:ascii="Arial" w:eastAsia="Arial" w:hAnsi="Arial" w:cs="Arial"/>
          <w:b/>
          <w:color w:val="000000"/>
          <w:sz w:val="20"/>
          <w:szCs w:val="20"/>
        </w:rPr>
        <w:t>.</w:t>
      </w:r>
      <w:r>
        <w:rPr>
          <w:rFonts w:ascii="Arial" w:eastAsia="Arial" w:hAnsi="Arial" w:cs="Arial"/>
          <w:color w:val="000000"/>
          <w:sz w:val="20"/>
          <w:szCs w:val="20"/>
        </w:rPr>
        <w:t xml:space="preserve"> A recusa injustificada do adjudicatário em</w:t>
      </w:r>
      <w:proofErr w:type="gramStart"/>
      <w:r>
        <w:rPr>
          <w:rFonts w:ascii="Arial" w:eastAsia="Arial" w:hAnsi="Arial" w:cs="Arial"/>
          <w:color w:val="000000"/>
          <w:sz w:val="20"/>
          <w:szCs w:val="20"/>
        </w:rPr>
        <w:t xml:space="preserve">  </w:t>
      </w:r>
      <w:proofErr w:type="gramEnd"/>
      <w:r>
        <w:rPr>
          <w:rFonts w:ascii="Arial" w:eastAsia="Arial" w:hAnsi="Arial" w:cs="Arial"/>
          <w:color w:val="000000"/>
          <w:sz w:val="20"/>
          <w:szCs w:val="20"/>
        </w:rPr>
        <w:t xml:space="preserve">assinar o contrato, receber ou aceitar a nota de empenho ou a não comprovação das condições de habilitação exigidas por ocasião da formalização do contrato, caracterizam o descumprimento total da obrigação assumida, sujeitando-o à multa no percentual de 10% (dez por cento), calculada sobre o valor empenhado, sem prejuízo de outras sanções previstas neste instrumento, facultado à administração convocar os licitantes remanescentes, na ordem de classificação, para fazê-lo em igual prazo ou revogar a licitação. </w:t>
      </w:r>
    </w:p>
    <w:p w:rsidR="009025B2" w:rsidRDefault="000B4042" w:rsidP="005724F8">
      <w:pPr>
        <w:pStyle w:val="normal0"/>
        <w:spacing w:before="119" w:after="119"/>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5</w:t>
      </w:r>
      <w:r>
        <w:rPr>
          <w:rFonts w:ascii="Arial" w:eastAsia="Arial" w:hAnsi="Arial" w:cs="Arial"/>
          <w:b/>
          <w:color w:val="000000"/>
          <w:sz w:val="20"/>
          <w:szCs w:val="20"/>
        </w:rPr>
        <w:t>.</w:t>
      </w:r>
      <w:r>
        <w:rPr>
          <w:rFonts w:ascii="Arial" w:eastAsia="Arial" w:hAnsi="Arial" w:cs="Arial"/>
          <w:b/>
          <w:sz w:val="20"/>
          <w:szCs w:val="20"/>
        </w:rPr>
        <w:t>6</w:t>
      </w:r>
      <w:r>
        <w:rPr>
          <w:rFonts w:ascii="Arial" w:eastAsia="Arial" w:hAnsi="Arial" w:cs="Arial"/>
          <w:b/>
          <w:color w:val="000000"/>
          <w:sz w:val="20"/>
          <w:szCs w:val="20"/>
        </w:rPr>
        <w:t>.</w:t>
      </w:r>
      <w:r>
        <w:rPr>
          <w:rFonts w:ascii="Arial" w:eastAsia="Arial" w:hAnsi="Arial" w:cs="Arial"/>
          <w:color w:val="000000"/>
          <w:sz w:val="20"/>
          <w:szCs w:val="20"/>
        </w:rPr>
        <w:t xml:space="preserve"> O Aceite da Nota de Empenho ou do instrumento equivalente, emitida à empresa adjudicada, implica no reconhecimento de que:</w:t>
      </w:r>
    </w:p>
    <w:p w:rsidR="009025B2" w:rsidRDefault="000B4042" w:rsidP="005724F8">
      <w:pPr>
        <w:pStyle w:val="normal0"/>
        <w:pBdr>
          <w:top w:val="nil"/>
          <w:left w:val="nil"/>
          <w:bottom w:val="nil"/>
          <w:right w:val="nil"/>
          <w:between w:val="nil"/>
        </w:pBdr>
        <w:spacing w:before="120" w:after="120"/>
        <w:jc w:val="both"/>
        <w:rPr>
          <w:rFonts w:ascii="Arial" w:eastAsia="Arial" w:hAnsi="Arial" w:cs="Arial"/>
          <w:color w:val="000000"/>
          <w:sz w:val="20"/>
          <w:szCs w:val="20"/>
        </w:rPr>
      </w:pPr>
      <w:r>
        <w:rPr>
          <w:rFonts w:ascii="Arial" w:eastAsia="Arial" w:hAnsi="Arial" w:cs="Arial"/>
          <w:b/>
          <w:color w:val="000000"/>
          <w:sz w:val="20"/>
          <w:szCs w:val="20"/>
        </w:rPr>
        <w:lastRenderedPageBreak/>
        <w:t>1</w:t>
      </w:r>
      <w:r>
        <w:rPr>
          <w:rFonts w:ascii="Arial" w:eastAsia="Arial" w:hAnsi="Arial" w:cs="Arial"/>
          <w:b/>
          <w:sz w:val="20"/>
          <w:szCs w:val="20"/>
        </w:rPr>
        <w:t>5</w:t>
      </w:r>
      <w:r>
        <w:rPr>
          <w:rFonts w:ascii="Arial" w:eastAsia="Arial" w:hAnsi="Arial" w:cs="Arial"/>
          <w:b/>
          <w:color w:val="000000"/>
          <w:sz w:val="20"/>
          <w:szCs w:val="20"/>
        </w:rPr>
        <w:t>.</w:t>
      </w:r>
      <w:r>
        <w:rPr>
          <w:rFonts w:ascii="Arial" w:eastAsia="Arial" w:hAnsi="Arial" w:cs="Arial"/>
          <w:b/>
          <w:sz w:val="20"/>
          <w:szCs w:val="20"/>
        </w:rPr>
        <w:t>6</w:t>
      </w:r>
      <w:r>
        <w:rPr>
          <w:rFonts w:ascii="Arial" w:eastAsia="Arial" w:hAnsi="Arial" w:cs="Arial"/>
          <w:b/>
          <w:color w:val="000000"/>
          <w:sz w:val="20"/>
          <w:szCs w:val="20"/>
        </w:rPr>
        <w:t>.1.</w:t>
      </w:r>
      <w:r>
        <w:rPr>
          <w:rFonts w:ascii="Arial" w:eastAsia="Arial" w:hAnsi="Arial" w:cs="Arial"/>
          <w:color w:val="000000"/>
          <w:sz w:val="20"/>
          <w:szCs w:val="20"/>
        </w:rPr>
        <w:t xml:space="preserve"> </w:t>
      </w:r>
      <w:proofErr w:type="gramStart"/>
      <w:r>
        <w:rPr>
          <w:rFonts w:ascii="Arial" w:eastAsia="Arial" w:hAnsi="Arial" w:cs="Arial"/>
          <w:color w:val="000000"/>
          <w:sz w:val="20"/>
          <w:szCs w:val="20"/>
        </w:rPr>
        <w:t>referida</w:t>
      </w:r>
      <w:proofErr w:type="gramEnd"/>
      <w:r>
        <w:rPr>
          <w:rFonts w:ascii="Arial" w:eastAsia="Arial" w:hAnsi="Arial" w:cs="Arial"/>
          <w:color w:val="000000"/>
          <w:sz w:val="20"/>
          <w:szCs w:val="20"/>
        </w:rPr>
        <w:t xml:space="preserve"> Nota está substituindo o contrato, aplicando-se à relação de negócios ali estabelecida as disposições da Lei nº 8.666, de 1993;</w:t>
      </w:r>
    </w:p>
    <w:p w:rsidR="009025B2" w:rsidRDefault="000B4042" w:rsidP="005724F8">
      <w:pPr>
        <w:pStyle w:val="normal0"/>
        <w:pBdr>
          <w:top w:val="nil"/>
          <w:left w:val="nil"/>
          <w:bottom w:val="nil"/>
          <w:right w:val="nil"/>
          <w:between w:val="nil"/>
        </w:pBdr>
        <w:spacing w:before="120" w:after="120"/>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5</w:t>
      </w:r>
      <w:r>
        <w:rPr>
          <w:rFonts w:ascii="Arial" w:eastAsia="Arial" w:hAnsi="Arial" w:cs="Arial"/>
          <w:b/>
          <w:color w:val="000000"/>
          <w:sz w:val="20"/>
          <w:szCs w:val="20"/>
        </w:rPr>
        <w:t>.</w:t>
      </w:r>
      <w:r>
        <w:rPr>
          <w:rFonts w:ascii="Arial" w:eastAsia="Arial" w:hAnsi="Arial" w:cs="Arial"/>
          <w:b/>
          <w:sz w:val="20"/>
          <w:szCs w:val="20"/>
        </w:rPr>
        <w:t>6</w:t>
      </w:r>
      <w:r>
        <w:rPr>
          <w:rFonts w:ascii="Arial" w:eastAsia="Arial" w:hAnsi="Arial" w:cs="Arial"/>
          <w:b/>
          <w:color w:val="000000"/>
          <w:sz w:val="20"/>
          <w:szCs w:val="20"/>
        </w:rPr>
        <w:t>.2.</w:t>
      </w:r>
      <w:r>
        <w:rPr>
          <w:rFonts w:ascii="Arial" w:eastAsia="Arial" w:hAnsi="Arial" w:cs="Arial"/>
          <w:color w:val="000000"/>
          <w:sz w:val="20"/>
          <w:szCs w:val="20"/>
        </w:rPr>
        <w:t xml:space="preserve"> </w:t>
      </w:r>
      <w:proofErr w:type="gramStart"/>
      <w:r>
        <w:rPr>
          <w:rFonts w:ascii="Arial" w:eastAsia="Arial" w:hAnsi="Arial" w:cs="Arial"/>
          <w:color w:val="000000"/>
          <w:sz w:val="20"/>
          <w:szCs w:val="20"/>
        </w:rPr>
        <w:t>a</w:t>
      </w:r>
      <w:proofErr w:type="gramEnd"/>
      <w:r>
        <w:rPr>
          <w:rFonts w:ascii="Arial" w:eastAsia="Arial" w:hAnsi="Arial" w:cs="Arial"/>
          <w:color w:val="000000"/>
          <w:sz w:val="20"/>
          <w:szCs w:val="20"/>
        </w:rPr>
        <w:t xml:space="preserve"> contratada se vincula à sua proposta e às previsões contidas no edital e seus anexos;</w:t>
      </w:r>
    </w:p>
    <w:p w:rsidR="009025B2" w:rsidRDefault="000B4042" w:rsidP="005724F8">
      <w:pPr>
        <w:pStyle w:val="normal0"/>
        <w:pBdr>
          <w:top w:val="nil"/>
          <w:left w:val="nil"/>
          <w:bottom w:val="nil"/>
          <w:right w:val="nil"/>
          <w:between w:val="nil"/>
        </w:pBdr>
        <w:spacing w:before="120" w:after="120"/>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5</w:t>
      </w:r>
      <w:r>
        <w:rPr>
          <w:rFonts w:ascii="Arial" w:eastAsia="Arial" w:hAnsi="Arial" w:cs="Arial"/>
          <w:b/>
          <w:color w:val="000000"/>
          <w:sz w:val="20"/>
          <w:szCs w:val="20"/>
        </w:rPr>
        <w:t>.</w:t>
      </w:r>
      <w:r>
        <w:rPr>
          <w:rFonts w:ascii="Arial" w:eastAsia="Arial" w:hAnsi="Arial" w:cs="Arial"/>
          <w:b/>
          <w:sz w:val="20"/>
          <w:szCs w:val="20"/>
        </w:rPr>
        <w:t>6</w:t>
      </w:r>
      <w:r>
        <w:rPr>
          <w:rFonts w:ascii="Arial" w:eastAsia="Arial" w:hAnsi="Arial" w:cs="Arial"/>
          <w:b/>
          <w:color w:val="000000"/>
          <w:sz w:val="20"/>
          <w:szCs w:val="20"/>
        </w:rPr>
        <w:t>.3</w:t>
      </w:r>
      <w:r>
        <w:rPr>
          <w:rFonts w:ascii="Arial" w:eastAsia="Arial" w:hAnsi="Arial" w:cs="Arial"/>
          <w:color w:val="000000"/>
          <w:sz w:val="20"/>
          <w:szCs w:val="20"/>
        </w:rPr>
        <w:t xml:space="preserve">. </w:t>
      </w:r>
      <w:proofErr w:type="gramStart"/>
      <w:r>
        <w:rPr>
          <w:rFonts w:ascii="Arial" w:eastAsia="Arial" w:hAnsi="Arial" w:cs="Arial"/>
          <w:color w:val="000000"/>
          <w:sz w:val="20"/>
          <w:szCs w:val="20"/>
        </w:rPr>
        <w:t>a</w:t>
      </w:r>
      <w:proofErr w:type="gramEnd"/>
      <w:r>
        <w:rPr>
          <w:rFonts w:ascii="Arial" w:eastAsia="Arial" w:hAnsi="Arial" w:cs="Arial"/>
          <w:color w:val="000000"/>
          <w:sz w:val="20"/>
          <w:szCs w:val="20"/>
        </w:rPr>
        <w:t xml:space="preserve"> contratada reconhece que as hipóteses de rescisão são aquelas previstas nos artigos 77 e 78 da Lei nº. 8.666/93 e reconhece os direitos da Administração previstos nos artigos 79 e 80 da mesma Lei.</w:t>
      </w:r>
    </w:p>
    <w:p w:rsidR="009025B2" w:rsidRDefault="000B4042">
      <w:pPr>
        <w:pStyle w:val="normal0"/>
        <w:pBdr>
          <w:top w:val="nil"/>
          <w:left w:val="nil"/>
          <w:bottom w:val="nil"/>
          <w:right w:val="nil"/>
          <w:between w:val="nil"/>
        </w:pBdr>
        <w:tabs>
          <w:tab w:val="left" w:pos="540"/>
          <w:tab w:val="left" w:pos="720"/>
        </w:tabs>
        <w:spacing w:before="119" w:after="119" w:line="276" w:lineRule="auto"/>
        <w:jc w:val="both"/>
        <w:rPr>
          <w:rFonts w:ascii="Arial" w:eastAsia="Arial" w:hAnsi="Arial" w:cs="Arial"/>
          <w:b/>
          <w:color w:val="000000"/>
          <w:sz w:val="20"/>
          <w:szCs w:val="20"/>
        </w:rPr>
      </w:pPr>
      <w:r>
        <w:rPr>
          <w:rFonts w:ascii="Arial" w:eastAsia="Arial" w:hAnsi="Arial" w:cs="Arial"/>
          <w:b/>
          <w:color w:val="000000"/>
          <w:sz w:val="20"/>
          <w:szCs w:val="20"/>
        </w:rPr>
        <w:t>1</w:t>
      </w:r>
      <w:r>
        <w:rPr>
          <w:rFonts w:ascii="Arial" w:eastAsia="Arial" w:hAnsi="Arial" w:cs="Arial"/>
          <w:b/>
          <w:sz w:val="20"/>
          <w:szCs w:val="20"/>
        </w:rPr>
        <w:t>6</w:t>
      </w:r>
      <w:r>
        <w:rPr>
          <w:rFonts w:ascii="Arial" w:eastAsia="Arial" w:hAnsi="Arial" w:cs="Arial"/>
          <w:b/>
          <w:color w:val="000000"/>
          <w:sz w:val="20"/>
          <w:szCs w:val="20"/>
        </w:rPr>
        <w:t xml:space="preserve">.        DO REAJUSTE </w:t>
      </w:r>
    </w:p>
    <w:p w:rsidR="009025B2" w:rsidRDefault="000B4042" w:rsidP="000D69E3">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6</w:t>
      </w:r>
      <w:r>
        <w:rPr>
          <w:rFonts w:ascii="Arial" w:eastAsia="Arial" w:hAnsi="Arial" w:cs="Arial"/>
          <w:b/>
          <w:color w:val="000000"/>
          <w:sz w:val="20"/>
          <w:szCs w:val="20"/>
        </w:rPr>
        <w:t>.1.</w:t>
      </w:r>
      <w:r>
        <w:rPr>
          <w:rFonts w:ascii="Arial" w:eastAsia="Arial" w:hAnsi="Arial" w:cs="Arial"/>
          <w:color w:val="000000"/>
          <w:sz w:val="20"/>
          <w:szCs w:val="20"/>
        </w:rPr>
        <w:t xml:space="preserve"> As regras acerca do reajustamento em sentido geral do valor contratual são as estabelecidas no Termo de Referência, anexo a este Edital.</w:t>
      </w:r>
    </w:p>
    <w:p w:rsidR="000D69E3" w:rsidRDefault="000D69E3">
      <w:pPr>
        <w:pStyle w:val="normal0"/>
        <w:pBdr>
          <w:top w:val="nil"/>
          <w:left w:val="nil"/>
          <w:bottom w:val="nil"/>
          <w:right w:val="nil"/>
          <w:between w:val="nil"/>
        </w:pBdr>
        <w:tabs>
          <w:tab w:val="left" w:pos="540"/>
          <w:tab w:val="left" w:pos="720"/>
        </w:tabs>
        <w:spacing w:before="119" w:after="119" w:line="276" w:lineRule="auto"/>
        <w:jc w:val="both"/>
        <w:rPr>
          <w:rFonts w:ascii="Arial" w:eastAsia="Arial" w:hAnsi="Arial" w:cs="Arial"/>
          <w:b/>
          <w:i/>
          <w:color w:val="000000"/>
          <w:sz w:val="20"/>
          <w:szCs w:val="20"/>
        </w:rPr>
      </w:pPr>
    </w:p>
    <w:p w:rsidR="009025B2" w:rsidRDefault="000B4042">
      <w:pPr>
        <w:pStyle w:val="normal0"/>
        <w:pBdr>
          <w:top w:val="nil"/>
          <w:left w:val="nil"/>
          <w:bottom w:val="nil"/>
          <w:right w:val="nil"/>
          <w:between w:val="nil"/>
        </w:pBdr>
        <w:tabs>
          <w:tab w:val="left" w:pos="540"/>
          <w:tab w:val="left" w:pos="720"/>
        </w:tabs>
        <w:spacing w:before="119" w:after="119" w:line="276" w:lineRule="auto"/>
        <w:jc w:val="both"/>
        <w:rPr>
          <w:rFonts w:ascii="Arial" w:eastAsia="Arial" w:hAnsi="Arial" w:cs="Arial"/>
          <w:b/>
          <w:color w:val="000000"/>
          <w:sz w:val="20"/>
          <w:szCs w:val="20"/>
        </w:rPr>
      </w:pPr>
      <w:r>
        <w:rPr>
          <w:rFonts w:ascii="Arial" w:eastAsia="Arial" w:hAnsi="Arial" w:cs="Arial"/>
          <w:b/>
          <w:color w:val="000000"/>
          <w:sz w:val="20"/>
          <w:szCs w:val="20"/>
        </w:rPr>
        <w:t>1</w:t>
      </w:r>
      <w:r>
        <w:rPr>
          <w:rFonts w:ascii="Arial" w:eastAsia="Arial" w:hAnsi="Arial" w:cs="Arial"/>
          <w:b/>
          <w:sz w:val="20"/>
          <w:szCs w:val="20"/>
        </w:rPr>
        <w:t>7</w:t>
      </w:r>
      <w:r>
        <w:rPr>
          <w:rFonts w:ascii="Arial" w:eastAsia="Arial" w:hAnsi="Arial" w:cs="Arial"/>
          <w:b/>
          <w:color w:val="000000"/>
          <w:sz w:val="20"/>
          <w:szCs w:val="20"/>
        </w:rPr>
        <w:t>.  DO RECEBIMENTO DO OBJETO E DA FISCALIZAÇÃO</w:t>
      </w:r>
    </w:p>
    <w:p w:rsidR="009025B2" w:rsidRDefault="000B4042" w:rsidP="000D69E3">
      <w:pPr>
        <w:pStyle w:val="normal0"/>
        <w:spacing w:before="120" w:after="120" w:line="276" w:lineRule="auto"/>
        <w:jc w:val="both"/>
        <w:rPr>
          <w:rFonts w:ascii="Arial" w:eastAsia="Arial" w:hAnsi="Arial" w:cs="Arial"/>
          <w:sz w:val="20"/>
          <w:szCs w:val="20"/>
        </w:rPr>
      </w:pPr>
      <w:r>
        <w:rPr>
          <w:rFonts w:ascii="Arial" w:eastAsia="Arial" w:hAnsi="Arial" w:cs="Arial"/>
          <w:b/>
          <w:sz w:val="20"/>
          <w:szCs w:val="20"/>
        </w:rPr>
        <w:t>17.1.</w:t>
      </w:r>
      <w:r>
        <w:rPr>
          <w:rFonts w:ascii="Arial" w:eastAsia="Arial" w:hAnsi="Arial" w:cs="Arial"/>
          <w:sz w:val="20"/>
          <w:szCs w:val="20"/>
        </w:rPr>
        <w:t xml:space="preserve"> Os critérios de aceitação do objeto e de fiscalização estão previstos no Termo de Referência.</w:t>
      </w:r>
    </w:p>
    <w:p w:rsidR="000D69E3" w:rsidRDefault="000D69E3" w:rsidP="000D69E3">
      <w:pPr>
        <w:pStyle w:val="normal0"/>
        <w:spacing w:before="120" w:after="120" w:line="276" w:lineRule="auto"/>
        <w:jc w:val="both"/>
        <w:rPr>
          <w:rFonts w:ascii="Arial" w:eastAsia="Arial" w:hAnsi="Arial" w:cs="Arial"/>
          <w:sz w:val="20"/>
          <w:szCs w:val="20"/>
        </w:rPr>
      </w:pPr>
    </w:p>
    <w:p w:rsidR="009025B2" w:rsidRDefault="000B4042">
      <w:pPr>
        <w:pStyle w:val="normal0"/>
        <w:pBdr>
          <w:top w:val="nil"/>
          <w:left w:val="nil"/>
          <w:bottom w:val="nil"/>
          <w:right w:val="nil"/>
          <w:between w:val="nil"/>
        </w:pBdr>
        <w:tabs>
          <w:tab w:val="left" w:pos="709"/>
        </w:tabs>
        <w:spacing w:before="119" w:after="119" w:line="276" w:lineRule="auto"/>
        <w:jc w:val="both"/>
        <w:rPr>
          <w:rFonts w:ascii="Arial" w:eastAsia="Arial" w:hAnsi="Arial" w:cs="Arial"/>
          <w:b/>
          <w:color w:val="000000"/>
          <w:sz w:val="20"/>
          <w:szCs w:val="20"/>
        </w:rPr>
      </w:pPr>
      <w:r>
        <w:rPr>
          <w:rFonts w:ascii="Arial" w:eastAsia="Arial" w:hAnsi="Arial" w:cs="Arial"/>
          <w:b/>
          <w:color w:val="000000"/>
          <w:sz w:val="20"/>
          <w:szCs w:val="20"/>
        </w:rPr>
        <w:t>1</w:t>
      </w:r>
      <w:r>
        <w:rPr>
          <w:rFonts w:ascii="Arial" w:eastAsia="Arial" w:hAnsi="Arial" w:cs="Arial"/>
          <w:b/>
          <w:sz w:val="20"/>
          <w:szCs w:val="20"/>
        </w:rPr>
        <w:t>8</w:t>
      </w:r>
      <w:r>
        <w:rPr>
          <w:rFonts w:ascii="Arial" w:eastAsia="Arial" w:hAnsi="Arial" w:cs="Arial"/>
          <w:b/>
          <w:color w:val="000000"/>
          <w:sz w:val="20"/>
          <w:szCs w:val="20"/>
        </w:rPr>
        <w:t xml:space="preserve">. DAS OBRIGAÇÕES DA CONTRATANTE E DA </w:t>
      </w:r>
      <w:r>
        <w:rPr>
          <w:rFonts w:ascii="Arial" w:eastAsia="Arial" w:hAnsi="Arial" w:cs="Arial"/>
          <w:b/>
          <w:sz w:val="20"/>
          <w:szCs w:val="20"/>
        </w:rPr>
        <w:t>CONTRATADA</w:t>
      </w:r>
    </w:p>
    <w:p w:rsidR="009025B2" w:rsidRDefault="000B4042" w:rsidP="000D69E3">
      <w:pPr>
        <w:pStyle w:val="normal0"/>
        <w:spacing w:after="120" w:line="276" w:lineRule="auto"/>
        <w:jc w:val="both"/>
        <w:rPr>
          <w:rFonts w:ascii="Arial" w:eastAsia="Arial" w:hAnsi="Arial" w:cs="Arial"/>
          <w:sz w:val="20"/>
          <w:szCs w:val="20"/>
        </w:rPr>
      </w:pPr>
      <w:r>
        <w:rPr>
          <w:rFonts w:ascii="Arial" w:eastAsia="Arial" w:hAnsi="Arial" w:cs="Arial"/>
          <w:b/>
          <w:sz w:val="20"/>
          <w:szCs w:val="20"/>
        </w:rPr>
        <w:t>18.1.</w:t>
      </w:r>
      <w:r>
        <w:t xml:space="preserve"> </w:t>
      </w:r>
      <w:r>
        <w:rPr>
          <w:rFonts w:ascii="Arial" w:eastAsia="Arial" w:hAnsi="Arial" w:cs="Arial"/>
          <w:sz w:val="20"/>
          <w:szCs w:val="20"/>
        </w:rPr>
        <w:t>As obrigações da Contratante e da Contratada são as estabelecidas no Termo de Referência.</w:t>
      </w:r>
    </w:p>
    <w:p w:rsidR="000D69E3" w:rsidRDefault="000D69E3" w:rsidP="000D69E3">
      <w:pPr>
        <w:pStyle w:val="normal0"/>
        <w:spacing w:after="120" w:line="276" w:lineRule="auto"/>
        <w:jc w:val="both"/>
        <w:rPr>
          <w:rFonts w:ascii="Arial" w:eastAsia="Arial" w:hAnsi="Arial" w:cs="Arial"/>
          <w:color w:val="000000"/>
          <w:sz w:val="20"/>
          <w:szCs w:val="20"/>
        </w:rPr>
      </w:pPr>
    </w:p>
    <w:p w:rsidR="009025B2" w:rsidRDefault="000B4042">
      <w:pPr>
        <w:pStyle w:val="normal0"/>
        <w:pBdr>
          <w:top w:val="nil"/>
          <w:left w:val="nil"/>
          <w:bottom w:val="nil"/>
          <w:right w:val="nil"/>
          <w:between w:val="nil"/>
        </w:pBdr>
        <w:tabs>
          <w:tab w:val="left" w:pos="709"/>
        </w:tabs>
        <w:spacing w:before="119" w:after="119" w:line="276" w:lineRule="auto"/>
        <w:jc w:val="both"/>
        <w:rPr>
          <w:rFonts w:ascii="Arial" w:eastAsia="Arial" w:hAnsi="Arial" w:cs="Arial"/>
          <w:b/>
          <w:color w:val="FF0000"/>
          <w:sz w:val="20"/>
          <w:szCs w:val="20"/>
        </w:rPr>
      </w:pPr>
      <w:r>
        <w:rPr>
          <w:rFonts w:ascii="Arial" w:eastAsia="Arial" w:hAnsi="Arial" w:cs="Arial"/>
          <w:b/>
          <w:sz w:val="20"/>
          <w:szCs w:val="20"/>
        </w:rPr>
        <w:t>19</w:t>
      </w:r>
      <w:r>
        <w:rPr>
          <w:rFonts w:ascii="Arial" w:eastAsia="Arial" w:hAnsi="Arial" w:cs="Arial"/>
          <w:b/>
          <w:color w:val="000000"/>
          <w:sz w:val="20"/>
          <w:szCs w:val="20"/>
        </w:rPr>
        <w:t>. DO PAGAMENTO</w:t>
      </w:r>
    </w:p>
    <w:p w:rsidR="009025B2" w:rsidRPr="000D69E3" w:rsidRDefault="000B4042">
      <w:pPr>
        <w:pStyle w:val="normal0"/>
        <w:pBdr>
          <w:top w:val="nil"/>
          <w:left w:val="nil"/>
          <w:bottom w:val="nil"/>
          <w:right w:val="nil"/>
          <w:between w:val="nil"/>
        </w:pBdr>
        <w:tabs>
          <w:tab w:val="left" w:pos="720"/>
        </w:tabs>
        <w:spacing w:before="119" w:after="119"/>
        <w:jc w:val="both"/>
        <w:rPr>
          <w:rFonts w:ascii="Arial" w:hAnsi="Arial" w:cs="Arial"/>
          <w:color w:val="000000"/>
          <w:sz w:val="20"/>
          <w:szCs w:val="20"/>
        </w:rPr>
      </w:pPr>
      <w:r w:rsidRPr="000D69E3">
        <w:rPr>
          <w:rFonts w:ascii="Arial" w:eastAsia="Arial" w:hAnsi="Arial" w:cs="Arial"/>
          <w:b/>
          <w:sz w:val="20"/>
          <w:szCs w:val="20"/>
        </w:rPr>
        <w:t>19.1.</w:t>
      </w:r>
      <w:r>
        <w:rPr>
          <w:rFonts w:ascii="Arial" w:eastAsia="Arial" w:hAnsi="Arial" w:cs="Arial"/>
          <w:color w:val="FF0000"/>
          <w:sz w:val="20"/>
          <w:szCs w:val="20"/>
        </w:rPr>
        <w:t xml:space="preserve"> </w:t>
      </w:r>
      <w:r w:rsidR="000D69E3" w:rsidRPr="000D69E3">
        <w:rPr>
          <w:rFonts w:ascii="Arial" w:hAnsi="Arial" w:cs="Arial"/>
          <w:sz w:val="20"/>
          <w:szCs w:val="20"/>
        </w:rPr>
        <w:t>O pagamento será efetuado na conta bancária fornecida pela empresa, em até 05 (cinco) dias úteis após o Recebimento Definitivo, condicionado ao Recebimento da Nota Fiscal, ocasião em que este Tribunal verificará a Regularidade com a Fazenda Federal (Tributos e Contribuições Federais e Dívida Ativa da União e INSS), com a Fazenda municipal, com o Fundo de Garantia por Tempo de Serviço (FGTS), bem como a Regularidade Trabalhista, mediante Certidão Negativa de Débitos Trabalhistas (CNDT).</w:t>
      </w:r>
    </w:p>
    <w:p w:rsidR="009025B2" w:rsidRDefault="000B4042">
      <w:pPr>
        <w:pStyle w:val="normal0"/>
        <w:pBdr>
          <w:top w:val="nil"/>
          <w:left w:val="nil"/>
          <w:bottom w:val="nil"/>
          <w:right w:val="nil"/>
          <w:between w:val="nil"/>
        </w:pBdr>
        <w:spacing w:before="119" w:after="119" w:line="276" w:lineRule="auto"/>
        <w:jc w:val="both"/>
        <w:rPr>
          <w:color w:val="000000"/>
        </w:rPr>
      </w:pPr>
      <w:r>
        <w:rPr>
          <w:rFonts w:ascii="Arial" w:eastAsia="Arial" w:hAnsi="Arial" w:cs="Arial"/>
          <w:b/>
          <w:sz w:val="20"/>
          <w:szCs w:val="20"/>
        </w:rPr>
        <w:t>19</w:t>
      </w:r>
      <w:r>
        <w:rPr>
          <w:rFonts w:ascii="Arial" w:eastAsia="Arial" w:hAnsi="Arial" w:cs="Arial"/>
          <w:b/>
          <w:color w:val="000000"/>
          <w:sz w:val="20"/>
          <w:szCs w:val="20"/>
        </w:rPr>
        <w:t>.2.</w:t>
      </w:r>
      <w:r>
        <w:rPr>
          <w:rFonts w:ascii="Arial" w:eastAsia="Arial" w:hAnsi="Arial" w:cs="Arial"/>
          <w:color w:val="000000"/>
          <w:sz w:val="20"/>
          <w:szCs w:val="20"/>
        </w:rPr>
        <w:t xml:space="preserve"> 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rsidR="009025B2" w:rsidRDefault="000B4042">
      <w:pPr>
        <w:pStyle w:val="normal0"/>
        <w:pBdr>
          <w:top w:val="nil"/>
          <w:left w:val="nil"/>
          <w:bottom w:val="nil"/>
          <w:right w:val="nil"/>
          <w:between w:val="nil"/>
        </w:pBdr>
        <w:spacing w:before="119" w:after="119" w:line="276" w:lineRule="auto"/>
        <w:jc w:val="both"/>
        <w:rPr>
          <w:color w:val="000000"/>
        </w:rPr>
      </w:pPr>
      <w:r>
        <w:rPr>
          <w:rFonts w:ascii="Arial" w:eastAsia="Arial" w:hAnsi="Arial" w:cs="Arial"/>
          <w:b/>
          <w:sz w:val="20"/>
          <w:szCs w:val="20"/>
        </w:rPr>
        <w:t>19</w:t>
      </w:r>
      <w:r>
        <w:rPr>
          <w:rFonts w:ascii="Arial" w:eastAsia="Arial" w:hAnsi="Arial" w:cs="Arial"/>
          <w:b/>
          <w:color w:val="000000"/>
          <w:sz w:val="20"/>
          <w:szCs w:val="20"/>
        </w:rPr>
        <w:t>.3.</w:t>
      </w:r>
      <w:r>
        <w:rPr>
          <w:rFonts w:ascii="Arial" w:eastAsia="Arial" w:hAnsi="Arial" w:cs="Arial"/>
          <w:color w:val="000000"/>
          <w:sz w:val="20"/>
          <w:szCs w:val="20"/>
        </w:rPr>
        <w:t xml:space="preserve"> Será considerada data do pagamento o dia em que constar como emitida a ordem bancária para pagamento.</w:t>
      </w:r>
    </w:p>
    <w:p w:rsidR="009025B2" w:rsidRDefault="000B4042">
      <w:pPr>
        <w:pStyle w:val="normal0"/>
        <w:pBdr>
          <w:top w:val="nil"/>
          <w:left w:val="nil"/>
          <w:bottom w:val="nil"/>
          <w:right w:val="nil"/>
          <w:between w:val="nil"/>
        </w:pBdr>
        <w:spacing w:before="119" w:after="119" w:line="276" w:lineRule="auto"/>
        <w:jc w:val="both"/>
        <w:rPr>
          <w:color w:val="000000"/>
        </w:rPr>
      </w:pPr>
      <w:r>
        <w:rPr>
          <w:rFonts w:ascii="Arial" w:eastAsia="Arial" w:hAnsi="Arial" w:cs="Arial"/>
          <w:b/>
          <w:sz w:val="20"/>
          <w:szCs w:val="20"/>
        </w:rPr>
        <w:t>19</w:t>
      </w:r>
      <w:r>
        <w:rPr>
          <w:rFonts w:ascii="Arial" w:eastAsia="Arial" w:hAnsi="Arial" w:cs="Arial"/>
          <w:b/>
          <w:color w:val="000000"/>
          <w:sz w:val="20"/>
          <w:szCs w:val="20"/>
        </w:rPr>
        <w:t>.4.</w:t>
      </w:r>
      <w:r>
        <w:rPr>
          <w:rFonts w:ascii="Arial" w:eastAsia="Arial" w:hAnsi="Arial" w:cs="Arial"/>
          <w:color w:val="000000"/>
          <w:sz w:val="20"/>
          <w:szCs w:val="20"/>
        </w:rPr>
        <w:t xml:space="preserve"> Antes de cada pagamento à contratada, será realizada consulta ao SICAF para verificar a manutenção das condições de habilitação exigidas no edital. </w:t>
      </w:r>
    </w:p>
    <w:p w:rsidR="009025B2" w:rsidRDefault="000B4042">
      <w:pPr>
        <w:pStyle w:val="normal0"/>
        <w:pBdr>
          <w:top w:val="nil"/>
          <w:left w:val="nil"/>
          <w:bottom w:val="nil"/>
          <w:right w:val="nil"/>
          <w:between w:val="nil"/>
        </w:pBdr>
        <w:spacing w:before="119" w:after="119" w:line="276" w:lineRule="auto"/>
        <w:jc w:val="both"/>
        <w:rPr>
          <w:color w:val="000000"/>
        </w:rPr>
      </w:pPr>
      <w:r>
        <w:rPr>
          <w:rFonts w:ascii="Arial" w:eastAsia="Arial" w:hAnsi="Arial" w:cs="Arial"/>
          <w:b/>
          <w:sz w:val="20"/>
          <w:szCs w:val="20"/>
        </w:rPr>
        <w:t>19</w:t>
      </w:r>
      <w:r>
        <w:rPr>
          <w:rFonts w:ascii="Arial" w:eastAsia="Arial" w:hAnsi="Arial" w:cs="Arial"/>
          <w:b/>
          <w:color w:val="000000"/>
          <w:sz w:val="20"/>
          <w:szCs w:val="20"/>
        </w:rPr>
        <w:t>.5</w:t>
      </w:r>
      <w:r>
        <w:rPr>
          <w:rFonts w:ascii="Arial" w:eastAsia="Arial" w:hAnsi="Arial" w:cs="Arial"/>
          <w:color w:val="000000"/>
          <w:sz w:val="20"/>
          <w:szCs w:val="20"/>
        </w:rPr>
        <w:t>. Quando do pagamento, será efetuada a retenção tributária prevista na legislação aplicável.</w:t>
      </w:r>
    </w:p>
    <w:p w:rsidR="009025B2" w:rsidRDefault="000B4042">
      <w:pPr>
        <w:pStyle w:val="normal0"/>
        <w:pBdr>
          <w:top w:val="nil"/>
          <w:left w:val="nil"/>
          <w:bottom w:val="nil"/>
          <w:right w:val="nil"/>
          <w:between w:val="nil"/>
        </w:pBdr>
        <w:tabs>
          <w:tab w:val="left" w:pos="720"/>
          <w:tab w:val="left" w:pos="900"/>
        </w:tabs>
        <w:spacing w:before="119" w:after="119" w:line="276" w:lineRule="auto"/>
        <w:jc w:val="both"/>
        <w:rPr>
          <w:color w:val="000000"/>
        </w:rPr>
      </w:pPr>
      <w:r>
        <w:rPr>
          <w:rFonts w:ascii="Arial" w:eastAsia="Arial" w:hAnsi="Arial" w:cs="Arial"/>
          <w:b/>
          <w:sz w:val="20"/>
          <w:szCs w:val="20"/>
        </w:rPr>
        <w:t>19</w:t>
      </w:r>
      <w:r>
        <w:rPr>
          <w:rFonts w:ascii="Arial" w:eastAsia="Arial" w:hAnsi="Arial" w:cs="Arial"/>
          <w:b/>
          <w:color w:val="000000"/>
          <w:sz w:val="20"/>
          <w:szCs w:val="20"/>
        </w:rPr>
        <w:t>.5.1.</w:t>
      </w:r>
      <w:r>
        <w:rPr>
          <w:rFonts w:ascii="Arial" w:eastAsia="Arial" w:hAnsi="Arial" w:cs="Arial"/>
          <w:color w:val="000000"/>
          <w:sz w:val="20"/>
          <w:szCs w:val="20"/>
        </w:rPr>
        <w:t xml:space="preserve"> 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9025B2" w:rsidRDefault="000B4042">
      <w:pPr>
        <w:pStyle w:val="normal0"/>
        <w:pBdr>
          <w:top w:val="nil"/>
          <w:left w:val="nil"/>
          <w:bottom w:val="nil"/>
          <w:right w:val="nil"/>
          <w:between w:val="nil"/>
        </w:pBdr>
        <w:spacing w:before="119" w:after="119" w:line="276" w:lineRule="auto"/>
        <w:jc w:val="both"/>
        <w:rPr>
          <w:color w:val="000000"/>
        </w:rPr>
      </w:pPr>
      <w:r>
        <w:rPr>
          <w:rFonts w:ascii="Arial" w:eastAsia="Arial" w:hAnsi="Arial" w:cs="Arial"/>
          <w:b/>
          <w:sz w:val="20"/>
          <w:szCs w:val="20"/>
        </w:rPr>
        <w:t>19</w:t>
      </w:r>
      <w:r>
        <w:rPr>
          <w:rFonts w:ascii="Arial" w:eastAsia="Arial" w:hAnsi="Arial" w:cs="Arial"/>
          <w:b/>
          <w:color w:val="000000"/>
          <w:sz w:val="20"/>
          <w:szCs w:val="20"/>
        </w:rPr>
        <w:t>.6.</w:t>
      </w:r>
      <w:r>
        <w:rPr>
          <w:rFonts w:ascii="Arial" w:eastAsia="Arial" w:hAnsi="Arial" w:cs="Arial"/>
          <w:color w:val="000000"/>
          <w:sz w:val="20"/>
          <w:szCs w:val="20"/>
        </w:rPr>
        <w:t xml:space="preserve"> Nos casos de eventuais atrasos de pagamento, desde que a Contratada não tenha concorrido, de alguma forma, para tanto, fica convencionado que a taxa de compensação financeira devida pelo Contratante, entre a data do vencimento e o efetivo adimplemento da parcela, é calculada mediante a aplicação da seguinte fórmula:</w:t>
      </w:r>
    </w:p>
    <w:p w:rsidR="009025B2" w:rsidRDefault="000B4042">
      <w:pPr>
        <w:pStyle w:val="normal0"/>
        <w:pBdr>
          <w:top w:val="nil"/>
          <w:left w:val="nil"/>
          <w:bottom w:val="nil"/>
          <w:right w:val="nil"/>
          <w:between w:val="nil"/>
        </w:pBdr>
        <w:tabs>
          <w:tab w:val="left" w:pos="0"/>
        </w:tabs>
        <w:spacing w:before="119" w:after="119" w:line="276" w:lineRule="auto"/>
        <w:jc w:val="both"/>
        <w:rPr>
          <w:color w:val="000000"/>
        </w:rPr>
      </w:pPr>
      <w:r>
        <w:rPr>
          <w:rFonts w:ascii="Arial" w:eastAsia="Arial" w:hAnsi="Arial" w:cs="Arial"/>
          <w:color w:val="000000"/>
          <w:sz w:val="20"/>
          <w:szCs w:val="20"/>
        </w:rPr>
        <w:lastRenderedPageBreak/>
        <w:t>EM = I x N x VP, sendo:</w:t>
      </w:r>
    </w:p>
    <w:p w:rsidR="009025B2" w:rsidRDefault="000B4042">
      <w:pPr>
        <w:pStyle w:val="normal0"/>
        <w:pBdr>
          <w:top w:val="nil"/>
          <w:left w:val="nil"/>
          <w:bottom w:val="nil"/>
          <w:right w:val="nil"/>
          <w:between w:val="nil"/>
        </w:pBdr>
        <w:tabs>
          <w:tab w:val="left" w:pos="0"/>
        </w:tabs>
        <w:jc w:val="both"/>
        <w:rPr>
          <w:rFonts w:ascii="Arial" w:eastAsia="Arial" w:hAnsi="Arial" w:cs="Arial"/>
          <w:color w:val="000000"/>
          <w:sz w:val="20"/>
          <w:szCs w:val="20"/>
        </w:rPr>
      </w:pPr>
      <w:r>
        <w:rPr>
          <w:rFonts w:ascii="Arial" w:eastAsia="Arial" w:hAnsi="Arial" w:cs="Arial"/>
          <w:color w:val="000000"/>
          <w:sz w:val="20"/>
          <w:szCs w:val="20"/>
        </w:rPr>
        <w:t>EM = Encargos moratórios;</w:t>
      </w:r>
    </w:p>
    <w:p w:rsidR="009025B2" w:rsidRDefault="009025B2">
      <w:pPr>
        <w:pStyle w:val="normal0"/>
        <w:pBdr>
          <w:top w:val="nil"/>
          <w:left w:val="nil"/>
          <w:bottom w:val="nil"/>
          <w:right w:val="nil"/>
          <w:between w:val="nil"/>
        </w:pBdr>
        <w:tabs>
          <w:tab w:val="left" w:pos="0"/>
        </w:tabs>
        <w:jc w:val="both"/>
        <w:rPr>
          <w:rFonts w:ascii="Arial" w:eastAsia="Arial" w:hAnsi="Arial" w:cs="Arial"/>
          <w:color w:val="000000"/>
          <w:sz w:val="20"/>
          <w:szCs w:val="20"/>
        </w:rPr>
      </w:pPr>
    </w:p>
    <w:p w:rsidR="009025B2" w:rsidRDefault="000B4042">
      <w:pPr>
        <w:pStyle w:val="normal0"/>
        <w:pBdr>
          <w:top w:val="nil"/>
          <w:left w:val="nil"/>
          <w:bottom w:val="nil"/>
          <w:right w:val="nil"/>
          <w:between w:val="nil"/>
        </w:pBdr>
        <w:tabs>
          <w:tab w:val="left" w:pos="0"/>
        </w:tabs>
        <w:jc w:val="both"/>
        <w:rPr>
          <w:rFonts w:ascii="Arial" w:eastAsia="Arial" w:hAnsi="Arial" w:cs="Arial"/>
          <w:color w:val="000000"/>
          <w:sz w:val="20"/>
          <w:szCs w:val="20"/>
        </w:rPr>
      </w:pPr>
      <w:r>
        <w:rPr>
          <w:rFonts w:ascii="Arial" w:eastAsia="Arial" w:hAnsi="Arial" w:cs="Arial"/>
          <w:color w:val="000000"/>
          <w:sz w:val="20"/>
          <w:szCs w:val="20"/>
        </w:rPr>
        <w:t>N = Número de dias entre a data prevista para o pagamento e a do efetivo pagamento;</w:t>
      </w:r>
    </w:p>
    <w:p w:rsidR="009025B2" w:rsidRDefault="009025B2">
      <w:pPr>
        <w:pStyle w:val="normal0"/>
        <w:pBdr>
          <w:top w:val="nil"/>
          <w:left w:val="nil"/>
          <w:bottom w:val="nil"/>
          <w:right w:val="nil"/>
          <w:between w:val="nil"/>
        </w:pBdr>
        <w:tabs>
          <w:tab w:val="left" w:pos="0"/>
        </w:tabs>
        <w:jc w:val="both"/>
        <w:rPr>
          <w:rFonts w:ascii="Arial" w:eastAsia="Arial" w:hAnsi="Arial" w:cs="Arial"/>
          <w:color w:val="000000"/>
          <w:sz w:val="20"/>
          <w:szCs w:val="20"/>
        </w:rPr>
      </w:pPr>
    </w:p>
    <w:p w:rsidR="009025B2" w:rsidRDefault="000B4042">
      <w:pPr>
        <w:pStyle w:val="normal0"/>
        <w:pBdr>
          <w:top w:val="nil"/>
          <w:left w:val="nil"/>
          <w:bottom w:val="nil"/>
          <w:right w:val="nil"/>
          <w:between w:val="nil"/>
        </w:pBdr>
        <w:tabs>
          <w:tab w:val="left" w:pos="0"/>
        </w:tabs>
        <w:jc w:val="both"/>
        <w:rPr>
          <w:rFonts w:ascii="Arial" w:eastAsia="Arial" w:hAnsi="Arial" w:cs="Arial"/>
          <w:color w:val="000000"/>
          <w:sz w:val="20"/>
          <w:szCs w:val="20"/>
        </w:rPr>
      </w:pPr>
      <w:r>
        <w:rPr>
          <w:rFonts w:ascii="Arial" w:eastAsia="Arial" w:hAnsi="Arial" w:cs="Arial"/>
          <w:color w:val="000000"/>
          <w:sz w:val="20"/>
          <w:szCs w:val="20"/>
        </w:rPr>
        <w:t xml:space="preserve">I = Índice de compensação financeira = </w:t>
      </w:r>
      <w:proofErr w:type="gramStart"/>
      <w:r>
        <w:rPr>
          <w:rFonts w:ascii="Arial" w:eastAsia="Arial" w:hAnsi="Arial" w:cs="Arial"/>
          <w:color w:val="000000"/>
          <w:sz w:val="20"/>
          <w:szCs w:val="20"/>
        </w:rPr>
        <w:t>0,00016438, assim apurado</w:t>
      </w:r>
      <w:proofErr w:type="gramEnd"/>
      <w:r>
        <w:rPr>
          <w:rFonts w:ascii="Arial" w:eastAsia="Arial" w:hAnsi="Arial" w:cs="Arial"/>
          <w:color w:val="000000"/>
          <w:sz w:val="20"/>
          <w:szCs w:val="20"/>
        </w:rPr>
        <w:t>:</w:t>
      </w:r>
    </w:p>
    <w:p w:rsidR="009025B2" w:rsidRDefault="009025B2">
      <w:pPr>
        <w:pStyle w:val="normal0"/>
        <w:pBdr>
          <w:top w:val="nil"/>
          <w:left w:val="nil"/>
          <w:bottom w:val="nil"/>
          <w:right w:val="nil"/>
          <w:between w:val="nil"/>
        </w:pBdr>
        <w:tabs>
          <w:tab w:val="left" w:pos="0"/>
        </w:tabs>
        <w:jc w:val="both"/>
        <w:rPr>
          <w:rFonts w:ascii="Arial" w:eastAsia="Arial" w:hAnsi="Arial" w:cs="Arial"/>
          <w:color w:val="000000"/>
          <w:sz w:val="20"/>
          <w:szCs w:val="20"/>
        </w:rPr>
      </w:pPr>
    </w:p>
    <w:p w:rsidR="009025B2" w:rsidRDefault="000B4042">
      <w:pPr>
        <w:pStyle w:val="normal0"/>
        <w:pBdr>
          <w:top w:val="nil"/>
          <w:left w:val="nil"/>
          <w:bottom w:val="nil"/>
          <w:right w:val="nil"/>
          <w:between w:val="nil"/>
        </w:pBdr>
        <w:tabs>
          <w:tab w:val="left" w:pos="0"/>
        </w:tabs>
        <w:jc w:val="both"/>
        <w:rPr>
          <w:rFonts w:ascii="Arial" w:eastAsia="Arial" w:hAnsi="Arial" w:cs="Arial"/>
          <w:color w:val="000000"/>
          <w:sz w:val="20"/>
          <w:szCs w:val="20"/>
        </w:rPr>
      </w:pPr>
      <w:r>
        <w:rPr>
          <w:rFonts w:ascii="Arial" w:eastAsia="Arial" w:hAnsi="Arial" w:cs="Arial"/>
          <w:color w:val="000000"/>
          <w:sz w:val="20"/>
          <w:szCs w:val="20"/>
        </w:rPr>
        <w:t>I = i/365</w:t>
      </w:r>
      <w:r>
        <w:rPr>
          <w:rFonts w:ascii="Arial" w:eastAsia="Arial" w:hAnsi="Arial" w:cs="Arial"/>
          <w:color w:val="000000"/>
          <w:sz w:val="20"/>
          <w:szCs w:val="20"/>
        </w:rPr>
        <w:tab/>
        <w:t>I = 6/100</w:t>
      </w:r>
      <w:r>
        <w:rPr>
          <w:rFonts w:ascii="Arial" w:eastAsia="Arial" w:hAnsi="Arial" w:cs="Arial"/>
          <w:color w:val="000000"/>
          <w:sz w:val="20"/>
          <w:szCs w:val="20"/>
        </w:rPr>
        <w:tab/>
        <w:t>I = 0,00016438</w:t>
      </w:r>
    </w:p>
    <w:p w:rsidR="009025B2" w:rsidRDefault="000B4042">
      <w:pPr>
        <w:pStyle w:val="normal0"/>
        <w:pBdr>
          <w:top w:val="nil"/>
          <w:left w:val="nil"/>
          <w:bottom w:val="nil"/>
          <w:right w:val="nil"/>
          <w:between w:val="nil"/>
        </w:pBdr>
        <w:tabs>
          <w:tab w:val="left" w:pos="0"/>
        </w:tabs>
        <w:jc w:val="both"/>
        <w:rPr>
          <w:rFonts w:ascii="Arial" w:eastAsia="Arial" w:hAnsi="Arial" w:cs="Arial"/>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t xml:space="preserve">         365</w:t>
      </w:r>
    </w:p>
    <w:p w:rsidR="009025B2" w:rsidRDefault="000B4042">
      <w:pPr>
        <w:pStyle w:val="normal0"/>
        <w:pBdr>
          <w:top w:val="nil"/>
          <w:left w:val="nil"/>
          <w:bottom w:val="nil"/>
          <w:right w:val="nil"/>
          <w:between w:val="nil"/>
        </w:pBdr>
        <w:tabs>
          <w:tab w:val="left" w:pos="0"/>
        </w:tabs>
        <w:jc w:val="both"/>
        <w:rPr>
          <w:rFonts w:ascii="Arial" w:eastAsia="Arial" w:hAnsi="Arial" w:cs="Arial"/>
          <w:color w:val="000000"/>
          <w:sz w:val="20"/>
          <w:szCs w:val="20"/>
        </w:rPr>
      </w:pPr>
      <w:r>
        <w:rPr>
          <w:rFonts w:ascii="Arial" w:eastAsia="Arial" w:hAnsi="Arial" w:cs="Arial"/>
          <w:color w:val="000000"/>
          <w:sz w:val="20"/>
          <w:szCs w:val="20"/>
        </w:rPr>
        <w:t>Em que i = taxa percentual anual no valor de 6%, capitalizada diariamente em regime de juros simples.</w:t>
      </w:r>
    </w:p>
    <w:p w:rsidR="009025B2" w:rsidRDefault="009025B2">
      <w:pPr>
        <w:pStyle w:val="normal0"/>
        <w:pBdr>
          <w:top w:val="nil"/>
          <w:left w:val="nil"/>
          <w:bottom w:val="nil"/>
          <w:right w:val="nil"/>
          <w:between w:val="nil"/>
        </w:pBdr>
        <w:tabs>
          <w:tab w:val="left" w:pos="0"/>
        </w:tabs>
        <w:jc w:val="both"/>
        <w:rPr>
          <w:rFonts w:ascii="Arial" w:eastAsia="Arial" w:hAnsi="Arial" w:cs="Arial"/>
          <w:color w:val="000000"/>
          <w:sz w:val="20"/>
          <w:szCs w:val="20"/>
        </w:rPr>
      </w:pPr>
    </w:p>
    <w:p w:rsidR="009025B2" w:rsidRDefault="000B4042">
      <w:pPr>
        <w:pStyle w:val="normal0"/>
        <w:pBdr>
          <w:top w:val="nil"/>
          <w:left w:val="nil"/>
          <w:bottom w:val="nil"/>
          <w:right w:val="nil"/>
          <w:between w:val="nil"/>
        </w:pBdr>
        <w:tabs>
          <w:tab w:val="left" w:pos="0"/>
        </w:tabs>
        <w:jc w:val="both"/>
        <w:rPr>
          <w:rFonts w:ascii="Arial" w:eastAsia="Arial" w:hAnsi="Arial" w:cs="Arial"/>
          <w:color w:val="000000"/>
          <w:sz w:val="20"/>
          <w:szCs w:val="20"/>
        </w:rPr>
      </w:pPr>
      <w:r>
        <w:rPr>
          <w:rFonts w:ascii="Arial" w:eastAsia="Arial" w:hAnsi="Arial" w:cs="Arial"/>
          <w:color w:val="000000"/>
          <w:sz w:val="20"/>
          <w:szCs w:val="20"/>
        </w:rPr>
        <w:t>VP = Valor da parcela em atraso.</w:t>
      </w:r>
    </w:p>
    <w:p w:rsidR="009025B2" w:rsidRDefault="009025B2">
      <w:pPr>
        <w:pStyle w:val="normal0"/>
        <w:pBdr>
          <w:top w:val="nil"/>
          <w:left w:val="nil"/>
          <w:bottom w:val="nil"/>
          <w:right w:val="nil"/>
          <w:between w:val="nil"/>
        </w:pBdr>
        <w:tabs>
          <w:tab w:val="left" w:pos="0"/>
        </w:tabs>
        <w:jc w:val="both"/>
        <w:rPr>
          <w:rFonts w:ascii="Arial" w:eastAsia="Arial" w:hAnsi="Arial" w:cs="Arial"/>
          <w:color w:val="000000"/>
          <w:sz w:val="20"/>
          <w:szCs w:val="20"/>
        </w:rPr>
      </w:pPr>
    </w:p>
    <w:p w:rsidR="009025B2" w:rsidRDefault="000B4042">
      <w:pPr>
        <w:pStyle w:val="normal0"/>
        <w:pBdr>
          <w:top w:val="nil"/>
          <w:left w:val="nil"/>
          <w:bottom w:val="nil"/>
          <w:right w:val="nil"/>
          <w:between w:val="nil"/>
        </w:pBdr>
        <w:tabs>
          <w:tab w:val="left" w:pos="0"/>
        </w:tabs>
        <w:spacing w:before="119" w:after="119" w:line="276" w:lineRule="auto"/>
        <w:jc w:val="both"/>
        <w:rPr>
          <w:rFonts w:ascii="Arial" w:eastAsia="Arial" w:hAnsi="Arial" w:cs="Arial"/>
          <w:color w:val="000000"/>
          <w:sz w:val="20"/>
          <w:szCs w:val="20"/>
        </w:rPr>
      </w:pPr>
      <w:r>
        <w:rPr>
          <w:rFonts w:ascii="Arial" w:eastAsia="Arial" w:hAnsi="Arial" w:cs="Arial"/>
          <w:b/>
          <w:sz w:val="20"/>
          <w:szCs w:val="20"/>
        </w:rPr>
        <w:t>19</w:t>
      </w:r>
      <w:r>
        <w:rPr>
          <w:rFonts w:ascii="Arial" w:eastAsia="Arial" w:hAnsi="Arial" w:cs="Arial"/>
          <w:b/>
          <w:color w:val="000000"/>
          <w:sz w:val="20"/>
          <w:szCs w:val="20"/>
        </w:rPr>
        <w:t>.7.</w:t>
      </w:r>
      <w:r>
        <w:rPr>
          <w:rFonts w:ascii="Arial" w:eastAsia="Arial" w:hAnsi="Arial" w:cs="Arial"/>
          <w:color w:val="000000"/>
          <w:sz w:val="20"/>
          <w:szCs w:val="20"/>
        </w:rPr>
        <w:t xml:space="preserve"> No Caso de aplicação de multa o valor respectivo será deduzido da fatura</w:t>
      </w:r>
      <w:r w:rsidR="000D69E3">
        <w:rPr>
          <w:rFonts w:ascii="Arial" w:eastAsia="Arial" w:hAnsi="Arial" w:cs="Arial"/>
          <w:color w:val="000000"/>
          <w:sz w:val="20"/>
          <w:szCs w:val="20"/>
        </w:rPr>
        <w:t>.</w:t>
      </w:r>
    </w:p>
    <w:p w:rsidR="00AF6D0C" w:rsidRDefault="000D69E3">
      <w:pPr>
        <w:pStyle w:val="normal0"/>
        <w:pBdr>
          <w:top w:val="nil"/>
          <w:left w:val="nil"/>
          <w:bottom w:val="nil"/>
          <w:right w:val="nil"/>
          <w:between w:val="nil"/>
        </w:pBdr>
        <w:tabs>
          <w:tab w:val="left" w:pos="0"/>
        </w:tabs>
        <w:spacing w:before="119" w:after="119" w:line="276" w:lineRule="auto"/>
        <w:jc w:val="both"/>
        <w:rPr>
          <w:rFonts w:ascii="Arial" w:hAnsi="Arial" w:cs="Arial"/>
          <w:sz w:val="20"/>
          <w:szCs w:val="20"/>
        </w:rPr>
      </w:pPr>
      <w:r w:rsidRPr="000D69E3">
        <w:rPr>
          <w:rFonts w:ascii="Arial" w:hAnsi="Arial" w:cs="Arial"/>
          <w:b/>
          <w:sz w:val="20"/>
          <w:szCs w:val="20"/>
        </w:rPr>
        <w:t>19.8.</w:t>
      </w:r>
      <w:r w:rsidRPr="000D69E3">
        <w:rPr>
          <w:rFonts w:ascii="Arial" w:hAnsi="Arial" w:cs="Arial"/>
          <w:sz w:val="20"/>
          <w:szCs w:val="20"/>
        </w:rPr>
        <w:t xml:space="preserve"> No caso de a CONTRATADA não possuir estabelecimento ou unidade econômica em Fortaleza/CE, deverá apresentar ao CONTRATANTE, a cada prestação de serviço, juntamente com as notas fiscais de serviços, declaração anexa a este Termo, </w:t>
      </w:r>
      <w:proofErr w:type="gramStart"/>
      <w:r w:rsidRPr="000D69E3">
        <w:rPr>
          <w:rFonts w:ascii="Arial" w:hAnsi="Arial" w:cs="Arial"/>
          <w:sz w:val="20"/>
          <w:szCs w:val="20"/>
        </w:rPr>
        <w:t>sob pena</w:t>
      </w:r>
      <w:proofErr w:type="gramEnd"/>
      <w:r w:rsidRPr="000D69E3">
        <w:rPr>
          <w:rFonts w:ascii="Arial" w:hAnsi="Arial" w:cs="Arial"/>
          <w:sz w:val="20"/>
          <w:szCs w:val="20"/>
        </w:rPr>
        <w:t xml:space="preserve"> de incidir retenção e recolhimento do Imposto Sobre Serviço para o Município de Fortaleza/CE quando se aplicar a regra geral de incidência (local do estabelecimento prestador). </w:t>
      </w:r>
    </w:p>
    <w:p w:rsidR="000D69E3" w:rsidRDefault="00AF6D0C">
      <w:pPr>
        <w:pStyle w:val="normal0"/>
        <w:pBdr>
          <w:top w:val="nil"/>
          <w:left w:val="nil"/>
          <w:bottom w:val="nil"/>
          <w:right w:val="nil"/>
          <w:between w:val="nil"/>
        </w:pBdr>
        <w:tabs>
          <w:tab w:val="left" w:pos="0"/>
        </w:tabs>
        <w:spacing w:before="119" w:after="119" w:line="276" w:lineRule="auto"/>
        <w:jc w:val="both"/>
        <w:rPr>
          <w:rFonts w:ascii="Arial" w:hAnsi="Arial" w:cs="Arial"/>
          <w:sz w:val="20"/>
          <w:szCs w:val="20"/>
        </w:rPr>
      </w:pPr>
      <w:r w:rsidRPr="00AF6D0C">
        <w:rPr>
          <w:rFonts w:ascii="Arial" w:hAnsi="Arial" w:cs="Arial"/>
          <w:b/>
          <w:sz w:val="20"/>
          <w:szCs w:val="20"/>
        </w:rPr>
        <w:t>19.8.1.</w:t>
      </w:r>
      <w:r w:rsidR="000D69E3" w:rsidRPr="000D69E3">
        <w:rPr>
          <w:rFonts w:ascii="Arial" w:hAnsi="Arial" w:cs="Arial"/>
          <w:sz w:val="20"/>
          <w:szCs w:val="20"/>
        </w:rPr>
        <w:t xml:space="preserve"> A apresentação da declaração de que trata o item </w:t>
      </w:r>
      <w:r w:rsidRPr="00AF6D0C">
        <w:rPr>
          <w:rFonts w:ascii="Arial" w:hAnsi="Arial" w:cs="Arial"/>
          <w:b/>
          <w:sz w:val="20"/>
          <w:szCs w:val="20"/>
        </w:rPr>
        <w:t>19.8</w:t>
      </w:r>
      <w:r w:rsidR="000D69E3" w:rsidRPr="000D69E3">
        <w:rPr>
          <w:rFonts w:ascii="Arial" w:hAnsi="Arial" w:cs="Arial"/>
          <w:sz w:val="20"/>
          <w:szCs w:val="20"/>
        </w:rPr>
        <w:t xml:space="preserve"> </w:t>
      </w:r>
      <w:r>
        <w:rPr>
          <w:rFonts w:ascii="Arial" w:hAnsi="Arial" w:cs="Arial"/>
          <w:sz w:val="20"/>
          <w:szCs w:val="20"/>
        </w:rPr>
        <w:t xml:space="preserve">supra </w:t>
      </w:r>
      <w:r w:rsidR="000D69E3" w:rsidRPr="000D69E3">
        <w:rPr>
          <w:rFonts w:ascii="Arial" w:hAnsi="Arial" w:cs="Arial"/>
          <w:sz w:val="20"/>
          <w:szCs w:val="20"/>
        </w:rPr>
        <w:t>pela CONTRATADA poderá ser dispensada pelo CONTRATANTE após análise do primeiro pagamento pela Divisão de Orçamento e Finanças.</w:t>
      </w:r>
    </w:p>
    <w:p w:rsidR="00867686" w:rsidRDefault="00867686">
      <w:pPr>
        <w:pStyle w:val="normal0"/>
        <w:pBdr>
          <w:top w:val="nil"/>
          <w:left w:val="nil"/>
          <w:bottom w:val="nil"/>
          <w:right w:val="nil"/>
          <w:between w:val="nil"/>
        </w:pBdr>
        <w:tabs>
          <w:tab w:val="left" w:pos="0"/>
        </w:tabs>
        <w:spacing w:before="119" w:after="119" w:line="276" w:lineRule="auto"/>
        <w:jc w:val="both"/>
        <w:rPr>
          <w:rFonts w:ascii="Arial" w:hAnsi="Arial" w:cs="Arial"/>
          <w:sz w:val="20"/>
          <w:szCs w:val="20"/>
        </w:rPr>
      </w:pPr>
      <w:r w:rsidRPr="00867686">
        <w:rPr>
          <w:rFonts w:ascii="Arial" w:hAnsi="Arial" w:cs="Arial"/>
          <w:b/>
          <w:sz w:val="20"/>
          <w:szCs w:val="20"/>
        </w:rPr>
        <w:t>19.9.</w:t>
      </w:r>
      <w:r w:rsidRPr="00867686">
        <w:rPr>
          <w:rFonts w:ascii="Arial" w:hAnsi="Arial" w:cs="Arial"/>
          <w:sz w:val="20"/>
          <w:szCs w:val="20"/>
        </w:rPr>
        <w:t xml:space="preserve"> A CONTRATADA obriga-se a realizar e manter atualizado o autocadastro no Sistema Integrado de Gestão Orçamentária e Financeira da Justiça do Trabalho (SIGEO-JT), nos termos previstos no ATO </w:t>
      </w:r>
      <w:proofErr w:type="gramStart"/>
      <w:r w:rsidRPr="00867686">
        <w:rPr>
          <w:rFonts w:ascii="Arial" w:hAnsi="Arial" w:cs="Arial"/>
          <w:sz w:val="20"/>
          <w:szCs w:val="20"/>
        </w:rPr>
        <w:t>TRT7.</w:t>
      </w:r>
      <w:proofErr w:type="gramEnd"/>
      <w:r w:rsidRPr="00867686">
        <w:rPr>
          <w:rFonts w:ascii="Arial" w:hAnsi="Arial" w:cs="Arial"/>
          <w:sz w:val="20"/>
          <w:szCs w:val="20"/>
        </w:rPr>
        <w:t xml:space="preserve">GP nº 56, de 23 de março de 2022, disponível em https://www.trt7.jus.br/index.php? </w:t>
      </w:r>
      <w:proofErr w:type="spellStart"/>
      <w:proofErr w:type="gramStart"/>
      <w:r w:rsidRPr="00867686">
        <w:rPr>
          <w:rFonts w:ascii="Arial" w:hAnsi="Arial" w:cs="Arial"/>
          <w:sz w:val="20"/>
          <w:szCs w:val="20"/>
        </w:rPr>
        <w:t>option</w:t>
      </w:r>
      <w:proofErr w:type="spellEnd"/>
      <w:proofErr w:type="gramEnd"/>
      <w:r w:rsidRPr="00867686">
        <w:rPr>
          <w:rFonts w:ascii="Arial" w:hAnsi="Arial" w:cs="Arial"/>
          <w:sz w:val="20"/>
          <w:szCs w:val="20"/>
        </w:rPr>
        <w:t>=</w:t>
      </w:r>
      <w:proofErr w:type="spellStart"/>
      <w:r w:rsidRPr="00867686">
        <w:rPr>
          <w:rFonts w:ascii="Arial" w:hAnsi="Arial" w:cs="Arial"/>
          <w:sz w:val="20"/>
          <w:szCs w:val="20"/>
        </w:rPr>
        <w:t>com_content&amp;view</w:t>
      </w:r>
      <w:proofErr w:type="spellEnd"/>
      <w:r w:rsidRPr="00867686">
        <w:rPr>
          <w:rFonts w:ascii="Arial" w:hAnsi="Arial" w:cs="Arial"/>
          <w:sz w:val="20"/>
          <w:szCs w:val="20"/>
        </w:rPr>
        <w:t>=</w:t>
      </w:r>
      <w:proofErr w:type="spellStart"/>
      <w:r w:rsidRPr="00867686">
        <w:rPr>
          <w:rFonts w:ascii="Arial" w:hAnsi="Arial" w:cs="Arial"/>
          <w:sz w:val="20"/>
          <w:szCs w:val="20"/>
        </w:rPr>
        <w:t>article&amp;id</w:t>
      </w:r>
      <w:proofErr w:type="spellEnd"/>
      <w:r w:rsidRPr="00867686">
        <w:rPr>
          <w:rFonts w:ascii="Arial" w:hAnsi="Arial" w:cs="Arial"/>
          <w:sz w:val="20"/>
          <w:szCs w:val="20"/>
        </w:rPr>
        <w:t>=4885&amp;</w:t>
      </w:r>
      <w:proofErr w:type="spellStart"/>
      <w:r w:rsidRPr="00867686">
        <w:rPr>
          <w:rFonts w:ascii="Arial" w:hAnsi="Arial" w:cs="Arial"/>
          <w:sz w:val="20"/>
          <w:szCs w:val="20"/>
        </w:rPr>
        <w:t>Itemid</w:t>
      </w:r>
      <w:proofErr w:type="spellEnd"/>
      <w:r w:rsidRPr="00867686">
        <w:rPr>
          <w:rFonts w:ascii="Arial" w:hAnsi="Arial" w:cs="Arial"/>
          <w:sz w:val="20"/>
          <w:szCs w:val="20"/>
        </w:rPr>
        <w:t>=1258 (ou através do caminho www.trt7.jus.br &gt; Serviços &gt; Outro</w:t>
      </w:r>
      <w:r>
        <w:rPr>
          <w:rFonts w:ascii="Arial" w:hAnsi="Arial" w:cs="Arial"/>
          <w:sz w:val="20"/>
          <w:szCs w:val="20"/>
        </w:rPr>
        <w:t>s &gt; SIGEO – Execução Financeira</w:t>
      </w:r>
      <w:r w:rsidRPr="00867686">
        <w:rPr>
          <w:rFonts w:ascii="Arial" w:hAnsi="Arial" w:cs="Arial"/>
          <w:sz w:val="20"/>
          <w:szCs w:val="20"/>
        </w:rPr>
        <w:t>)</w:t>
      </w:r>
      <w:r>
        <w:rPr>
          <w:rFonts w:ascii="Arial" w:hAnsi="Arial" w:cs="Arial"/>
          <w:sz w:val="20"/>
          <w:szCs w:val="20"/>
        </w:rPr>
        <w:t>.</w:t>
      </w:r>
      <w:r w:rsidRPr="00867686">
        <w:rPr>
          <w:rFonts w:ascii="Arial" w:hAnsi="Arial" w:cs="Arial"/>
          <w:sz w:val="20"/>
          <w:szCs w:val="20"/>
        </w:rPr>
        <w:t xml:space="preserve"> </w:t>
      </w:r>
    </w:p>
    <w:p w:rsidR="00867686" w:rsidRPr="00867686" w:rsidRDefault="00867686">
      <w:pPr>
        <w:pStyle w:val="normal0"/>
        <w:pBdr>
          <w:top w:val="nil"/>
          <w:left w:val="nil"/>
          <w:bottom w:val="nil"/>
          <w:right w:val="nil"/>
          <w:between w:val="nil"/>
        </w:pBdr>
        <w:tabs>
          <w:tab w:val="left" w:pos="0"/>
        </w:tabs>
        <w:spacing w:before="119" w:after="119" w:line="276" w:lineRule="auto"/>
        <w:jc w:val="both"/>
        <w:rPr>
          <w:rFonts w:ascii="Arial" w:hAnsi="Arial" w:cs="Arial"/>
          <w:sz w:val="20"/>
          <w:szCs w:val="20"/>
        </w:rPr>
      </w:pPr>
      <w:r w:rsidRPr="00867686">
        <w:rPr>
          <w:rFonts w:ascii="Arial" w:hAnsi="Arial" w:cs="Arial"/>
          <w:b/>
          <w:sz w:val="20"/>
          <w:szCs w:val="20"/>
        </w:rPr>
        <w:t>19.10.</w:t>
      </w:r>
      <w:r>
        <w:rPr>
          <w:rFonts w:ascii="Arial" w:hAnsi="Arial" w:cs="Arial"/>
          <w:sz w:val="20"/>
          <w:szCs w:val="20"/>
        </w:rPr>
        <w:t xml:space="preserve"> </w:t>
      </w:r>
      <w:r w:rsidRPr="00867686">
        <w:rPr>
          <w:rFonts w:ascii="Arial" w:hAnsi="Arial" w:cs="Arial"/>
          <w:sz w:val="20"/>
          <w:szCs w:val="20"/>
        </w:rPr>
        <w:t xml:space="preserve">Os documentos fiscais deverão ser enviados por meio do SIGEO-JT. </w:t>
      </w:r>
    </w:p>
    <w:p w:rsidR="00B743A6" w:rsidRDefault="00867686" w:rsidP="005724F8">
      <w:pPr>
        <w:pStyle w:val="normal0"/>
        <w:pBdr>
          <w:top w:val="nil"/>
          <w:left w:val="nil"/>
          <w:bottom w:val="nil"/>
          <w:right w:val="nil"/>
          <w:between w:val="nil"/>
        </w:pBdr>
        <w:tabs>
          <w:tab w:val="left" w:pos="0"/>
        </w:tabs>
        <w:spacing w:before="119" w:after="119" w:line="276" w:lineRule="auto"/>
        <w:jc w:val="both"/>
        <w:rPr>
          <w:rFonts w:ascii="Arial" w:eastAsia="Arial" w:hAnsi="Arial" w:cs="Arial"/>
          <w:color w:val="000000"/>
          <w:sz w:val="20"/>
          <w:szCs w:val="20"/>
        </w:rPr>
      </w:pPr>
      <w:r w:rsidRPr="00867686">
        <w:rPr>
          <w:rFonts w:ascii="Arial" w:hAnsi="Arial" w:cs="Arial"/>
          <w:b/>
          <w:sz w:val="20"/>
          <w:szCs w:val="20"/>
        </w:rPr>
        <w:t>19.11.</w:t>
      </w:r>
      <w:r w:rsidRPr="00867686">
        <w:rPr>
          <w:rFonts w:ascii="Arial" w:hAnsi="Arial" w:cs="Arial"/>
          <w:sz w:val="20"/>
          <w:szCs w:val="20"/>
        </w:rPr>
        <w:t xml:space="preserve"> A CONTRATADA assumirá inteira responsabilidade pela veracidade, conformidade e eventuais correções das informações registradas no referido sistema, assumindo o ônus por quaisquer prejuízos decorrentes de erros ou falhas quanto aos dados e documentos informados, inclusive </w:t>
      </w:r>
      <w:proofErr w:type="gramStart"/>
      <w:r w:rsidRPr="00867686">
        <w:rPr>
          <w:rFonts w:ascii="Arial" w:hAnsi="Arial" w:cs="Arial"/>
          <w:sz w:val="20"/>
          <w:szCs w:val="20"/>
        </w:rPr>
        <w:t>perante à</w:t>
      </w:r>
      <w:proofErr w:type="gramEnd"/>
      <w:r w:rsidRPr="00867686">
        <w:rPr>
          <w:rFonts w:ascii="Arial" w:hAnsi="Arial" w:cs="Arial"/>
          <w:sz w:val="20"/>
          <w:szCs w:val="20"/>
        </w:rPr>
        <w:t xml:space="preserve"> Receita Federal do Brasil (RFB) e demais órgãos da Administração Pública.</w:t>
      </w:r>
    </w:p>
    <w:p w:rsidR="005724F8" w:rsidRDefault="005724F8" w:rsidP="005724F8">
      <w:pPr>
        <w:pStyle w:val="normal0"/>
        <w:pBdr>
          <w:top w:val="nil"/>
          <w:left w:val="nil"/>
          <w:bottom w:val="nil"/>
          <w:right w:val="nil"/>
          <w:between w:val="nil"/>
        </w:pBdr>
        <w:tabs>
          <w:tab w:val="left" w:pos="0"/>
        </w:tabs>
        <w:spacing w:before="119" w:after="119" w:line="276" w:lineRule="auto"/>
        <w:jc w:val="both"/>
        <w:rPr>
          <w:rFonts w:ascii="Arial" w:eastAsia="Arial" w:hAnsi="Arial" w:cs="Arial"/>
          <w:color w:val="000000"/>
          <w:sz w:val="20"/>
          <w:szCs w:val="20"/>
        </w:rPr>
      </w:pPr>
    </w:p>
    <w:p w:rsidR="009025B2" w:rsidRDefault="000B4042" w:rsidP="005724F8">
      <w:pPr>
        <w:pStyle w:val="normal0"/>
        <w:pBdr>
          <w:top w:val="nil"/>
          <w:left w:val="nil"/>
          <w:bottom w:val="nil"/>
          <w:right w:val="nil"/>
          <w:between w:val="nil"/>
        </w:pBdr>
        <w:tabs>
          <w:tab w:val="left" w:pos="720"/>
        </w:tabs>
        <w:spacing w:before="119" w:after="119"/>
        <w:jc w:val="both"/>
        <w:rPr>
          <w:rFonts w:ascii="Arial" w:eastAsia="Arial" w:hAnsi="Arial" w:cs="Arial"/>
          <w:b/>
          <w:color w:val="365F91"/>
          <w:sz w:val="20"/>
          <w:szCs w:val="20"/>
        </w:rPr>
      </w:pPr>
      <w:r>
        <w:rPr>
          <w:rFonts w:ascii="Arial" w:eastAsia="Arial" w:hAnsi="Arial" w:cs="Arial"/>
          <w:b/>
          <w:color w:val="000000"/>
          <w:sz w:val="20"/>
          <w:szCs w:val="20"/>
        </w:rPr>
        <w:t>2</w:t>
      </w:r>
      <w:r>
        <w:rPr>
          <w:rFonts w:ascii="Arial" w:eastAsia="Arial" w:hAnsi="Arial" w:cs="Arial"/>
          <w:b/>
          <w:sz w:val="20"/>
          <w:szCs w:val="20"/>
        </w:rPr>
        <w:t>0</w:t>
      </w:r>
      <w:r>
        <w:rPr>
          <w:rFonts w:ascii="Arial" w:eastAsia="Arial" w:hAnsi="Arial" w:cs="Arial"/>
          <w:b/>
          <w:color w:val="000000"/>
          <w:sz w:val="20"/>
          <w:szCs w:val="20"/>
        </w:rPr>
        <w:t>.       DAS SANÇÕES ADMINISTRATIVAS.</w:t>
      </w:r>
    </w:p>
    <w:p w:rsidR="009025B2" w:rsidRDefault="000B4042" w:rsidP="005724F8">
      <w:pPr>
        <w:pStyle w:val="normal0"/>
        <w:jc w:val="both"/>
        <w:rPr>
          <w:rFonts w:ascii="Arial" w:eastAsia="Arial" w:hAnsi="Arial" w:cs="Arial"/>
          <w:color w:val="000000"/>
          <w:sz w:val="20"/>
          <w:szCs w:val="20"/>
        </w:rPr>
      </w:pPr>
      <w:r>
        <w:rPr>
          <w:rFonts w:ascii="Arial" w:eastAsia="Arial" w:hAnsi="Arial" w:cs="Arial"/>
          <w:b/>
          <w:sz w:val="20"/>
          <w:szCs w:val="20"/>
        </w:rPr>
        <w:t>20.1.</w:t>
      </w:r>
      <w:r>
        <w:rPr>
          <w:rFonts w:ascii="Arial" w:eastAsia="Arial" w:hAnsi="Arial" w:cs="Arial"/>
          <w:sz w:val="20"/>
          <w:szCs w:val="20"/>
        </w:rPr>
        <w:t xml:space="preserve"> Comete infração administrativa, nos termos da Lei nº 10.520, de 2002, o licitante/</w:t>
      </w:r>
      <w:r>
        <w:rPr>
          <w:rFonts w:ascii="Arial" w:eastAsia="Arial" w:hAnsi="Arial" w:cs="Arial"/>
          <w:color w:val="000000"/>
          <w:sz w:val="20"/>
          <w:szCs w:val="20"/>
        </w:rPr>
        <w:t xml:space="preserve">adjudicatário que: </w:t>
      </w:r>
    </w:p>
    <w:p w:rsidR="009025B2" w:rsidRDefault="009025B2" w:rsidP="005724F8">
      <w:pPr>
        <w:pStyle w:val="normal0"/>
        <w:jc w:val="both"/>
        <w:rPr>
          <w:rFonts w:ascii="Arial" w:eastAsia="Arial" w:hAnsi="Arial" w:cs="Arial"/>
          <w:color w:val="000000"/>
          <w:sz w:val="20"/>
          <w:szCs w:val="20"/>
        </w:rPr>
      </w:pPr>
    </w:p>
    <w:p w:rsidR="009025B2" w:rsidRDefault="000B4042" w:rsidP="005724F8">
      <w:pPr>
        <w:pStyle w:val="normal0"/>
        <w:jc w:val="both"/>
        <w:rPr>
          <w:rFonts w:ascii="Arial" w:eastAsia="Arial" w:hAnsi="Arial" w:cs="Arial"/>
          <w:sz w:val="20"/>
          <w:szCs w:val="20"/>
        </w:rPr>
      </w:pPr>
      <w:r>
        <w:rPr>
          <w:rFonts w:ascii="Arial" w:eastAsia="Arial" w:hAnsi="Arial" w:cs="Arial"/>
          <w:b/>
          <w:sz w:val="20"/>
          <w:szCs w:val="20"/>
        </w:rPr>
        <w:t>20.1.1.</w:t>
      </w:r>
      <w:r>
        <w:rPr>
          <w:rFonts w:ascii="Arial" w:eastAsia="Arial" w:hAnsi="Arial" w:cs="Arial"/>
          <w:sz w:val="20"/>
          <w:szCs w:val="20"/>
        </w:rPr>
        <w:t xml:space="preserve"> </w:t>
      </w:r>
      <w:proofErr w:type="gramStart"/>
      <w:r>
        <w:rPr>
          <w:rFonts w:ascii="Arial" w:eastAsia="Arial" w:hAnsi="Arial" w:cs="Arial"/>
          <w:sz w:val="20"/>
          <w:szCs w:val="20"/>
        </w:rPr>
        <w:t>não</w:t>
      </w:r>
      <w:proofErr w:type="gramEnd"/>
      <w:r>
        <w:rPr>
          <w:rFonts w:ascii="Arial" w:eastAsia="Arial" w:hAnsi="Arial" w:cs="Arial"/>
          <w:sz w:val="20"/>
          <w:szCs w:val="20"/>
        </w:rPr>
        <w:t xml:space="preserve"> aceitar/retirar a nota de empenho, ou não assinar o termo de contrato, quando convocado dentro do prazo de validade da proposta;</w:t>
      </w:r>
    </w:p>
    <w:p w:rsidR="009025B2" w:rsidRDefault="009025B2" w:rsidP="005724F8">
      <w:pPr>
        <w:pStyle w:val="normal0"/>
        <w:jc w:val="both"/>
        <w:rPr>
          <w:rFonts w:ascii="Arial" w:eastAsia="Arial" w:hAnsi="Arial" w:cs="Arial"/>
          <w:sz w:val="20"/>
          <w:szCs w:val="20"/>
        </w:rPr>
      </w:pPr>
    </w:p>
    <w:p w:rsidR="009025B2" w:rsidRDefault="000B4042" w:rsidP="005724F8">
      <w:pPr>
        <w:pStyle w:val="normal0"/>
        <w:jc w:val="both"/>
        <w:rPr>
          <w:rFonts w:ascii="Arial" w:eastAsia="Arial" w:hAnsi="Arial" w:cs="Arial"/>
          <w:sz w:val="20"/>
          <w:szCs w:val="20"/>
        </w:rPr>
      </w:pPr>
      <w:r>
        <w:rPr>
          <w:rFonts w:ascii="Arial" w:eastAsia="Arial" w:hAnsi="Arial" w:cs="Arial"/>
          <w:b/>
          <w:sz w:val="20"/>
          <w:szCs w:val="20"/>
        </w:rPr>
        <w:t>20.1.2</w:t>
      </w:r>
      <w:r>
        <w:rPr>
          <w:rFonts w:ascii="Arial" w:eastAsia="Arial" w:hAnsi="Arial" w:cs="Arial"/>
          <w:sz w:val="20"/>
          <w:szCs w:val="20"/>
        </w:rPr>
        <w:t xml:space="preserve">. </w:t>
      </w:r>
      <w:proofErr w:type="gramStart"/>
      <w:r>
        <w:rPr>
          <w:rFonts w:ascii="Arial" w:eastAsia="Arial" w:hAnsi="Arial" w:cs="Arial"/>
          <w:sz w:val="20"/>
          <w:szCs w:val="20"/>
        </w:rPr>
        <w:t>apresentar</w:t>
      </w:r>
      <w:proofErr w:type="gramEnd"/>
      <w:r>
        <w:rPr>
          <w:rFonts w:ascii="Arial" w:eastAsia="Arial" w:hAnsi="Arial" w:cs="Arial"/>
          <w:sz w:val="20"/>
          <w:szCs w:val="20"/>
        </w:rPr>
        <w:t xml:space="preserve"> documentação falsa;</w:t>
      </w:r>
    </w:p>
    <w:p w:rsidR="009025B2" w:rsidRDefault="009025B2" w:rsidP="005724F8">
      <w:pPr>
        <w:pStyle w:val="normal0"/>
        <w:jc w:val="both"/>
        <w:rPr>
          <w:rFonts w:ascii="Arial" w:eastAsia="Arial" w:hAnsi="Arial" w:cs="Arial"/>
          <w:sz w:val="20"/>
          <w:szCs w:val="20"/>
        </w:rPr>
      </w:pPr>
    </w:p>
    <w:p w:rsidR="009025B2" w:rsidRDefault="000B4042" w:rsidP="005724F8">
      <w:pPr>
        <w:pStyle w:val="normal0"/>
        <w:jc w:val="both"/>
        <w:rPr>
          <w:rFonts w:ascii="Arial" w:eastAsia="Arial" w:hAnsi="Arial" w:cs="Arial"/>
          <w:sz w:val="20"/>
          <w:szCs w:val="20"/>
        </w:rPr>
      </w:pPr>
      <w:r>
        <w:rPr>
          <w:rFonts w:ascii="Arial" w:eastAsia="Arial" w:hAnsi="Arial" w:cs="Arial"/>
          <w:b/>
          <w:sz w:val="20"/>
          <w:szCs w:val="20"/>
        </w:rPr>
        <w:t>20.1.3</w:t>
      </w:r>
      <w:r>
        <w:rPr>
          <w:rFonts w:ascii="Arial" w:eastAsia="Arial" w:hAnsi="Arial" w:cs="Arial"/>
          <w:sz w:val="20"/>
          <w:szCs w:val="20"/>
        </w:rPr>
        <w:t xml:space="preserve">. </w:t>
      </w:r>
      <w:proofErr w:type="gramStart"/>
      <w:r>
        <w:rPr>
          <w:rFonts w:ascii="Arial" w:eastAsia="Arial" w:hAnsi="Arial" w:cs="Arial"/>
          <w:sz w:val="20"/>
          <w:szCs w:val="20"/>
        </w:rPr>
        <w:t>deixar</w:t>
      </w:r>
      <w:proofErr w:type="gramEnd"/>
      <w:r>
        <w:rPr>
          <w:rFonts w:ascii="Arial" w:eastAsia="Arial" w:hAnsi="Arial" w:cs="Arial"/>
          <w:sz w:val="20"/>
          <w:szCs w:val="20"/>
        </w:rPr>
        <w:t xml:space="preserve"> de entregar os documentos exigidos no certame;</w:t>
      </w:r>
    </w:p>
    <w:p w:rsidR="009025B2" w:rsidRDefault="009025B2" w:rsidP="005724F8">
      <w:pPr>
        <w:pStyle w:val="normal0"/>
        <w:jc w:val="both"/>
        <w:rPr>
          <w:rFonts w:ascii="Arial" w:eastAsia="Arial" w:hAnsi="Arial" w:cs="Arial"/>
          <w:sz w:val="20"/>
          <w:szCs w:val="20"/>
        </w:rPr>
      </w:pPr>
    </w:p>
    <w:p w:rsidR="009025B2" w:rsidRDefault="000B4042" w:rsidP="005724F8">
      <w:pPr>
        <w:pStyle w:val="normal0"/>
        <w:jc w:val="both"/>
        <w:rPr>
          <w:rFonts w:ascii="Arial" w:eastAsia="Arial" w:hAnsi="Arial" w:cs="Arial"/>
          <w:sz w:val="20"/>
          <w:szCs w:val="20"/>
        </w:rPr>
      </w:pPr>
      <w:r>
        <w:rPr>
          <w:rFonts w:ascii="Arial" w:eastAsia="Arial" w:hAnsi="Arial" w:cs="Arial"/>
          <w:b/>
          <w:sz w:val="20"/>
          <w:szCs w:val="20"/>
        </w:rPr>
        <w:t>20.1.4</w:t>
      </w:r>
      <w:r>
        <w:rPr>
          <w:rFonts w:ascii="Arial" w:eastAsia="Arial" w:hAnsi="Arial" w:cs="Arial"/>
          <w:sz w:val="20"/>
          <w:szCs w:val="20"/>
        </w:rPr>
        <w:t xml:space="preserve">. </w:t>
      </w:r>
      <w:proofErr w:type="gramStart"/>
      <w:r>
        <w:rPr>
          <w:rFonts w:ascii="Arial" w:eastAsia="Arial" w:hAnsi="Arial" w:cs="Arial"/>
          <w:sz w:val="20"/>
          <w:szCs w:val="20"/>
        </w:rPr>
        <w:t>ensejar</w:t>
      </w:r>
      <w:proofErr w:type="gramEnd"/>
      <w:r>
        <w:rPr>
          <w:rFonts w:ascii="Arial" w:eastAsia="Arial" w:hAnsi="Arial" w:cs="Arial"/>
          <w:sz w:val="20"/>
          <w:szCs w:val="20"/>
        </w:rPr>
        <w:t xml:space="preserve"> o retardamento da execução do objeto;</w:t>
      </w:r>
    </w:p>
    <w:p w:rsidR="009025B2" w:rsidRDefault="009025B2" w:rsidP="005724F8">
      <w:pPr>
        <w:pStyle w:val="normal0"/>
        <w:jc w:val="both"/>
        <w:rPr>
          <w:rFonts w:ascii="Arial" w:eastAsia="Arial" w:hAnsi="Arial" w:cs="Arial"/>
          <w:sz w:val="20"/>
          <w:szCs w:val="20"/>
        </w:rPr>
      </w:pPr>
    </w:p>
    <w:p w:rsidR="009025B2" w:rsidRDefault="000B4042" w:rsidP="005724F8">
      <w:pPr>
        <w:pStyle w:val="normal0"/>
        <w:jc w:val="both"/>
        <w:rPr>
          <w:rFonts w:ascii="Arial" w:eastAsia="Arial" w:hAnsi="Arial" w:cs="Arial"/>
          <w:sz w:val="20"/>
          <w:szCs w:val="20"/>
        </w:rPr>
      </w:pPr>
      <w:r>
        <w:rPr>
          <w:rFonts w:ascii="Arial" w:eastAsia="Arial" w:hAnsi="Arial" w:cs="Arial"/>
          <w:b/>
          <w:sz w:val="20"/>
          <w:szCs w:val="20"/>
        </w:rPr>
        <w:t>20.1.5.</w:t>
      </w:r>
      <w:r>
        <w:rPr>
          <w:rFonts w:ascii="Arial" w:eastAsia="Arial" w:hAnsi="Arial" w:cs="Arial"/>
          <w:sz w:val="20"/>
          <w:szCs w:val="20"/>
        </w:rPr>
        <w:t xml:space="preserve"> </w:t>
      </w:r>
      <w:proofErr w:type="gramStart"/>
      <w:r>
        <w:rPr>
          <w:rFonts w:ascii="Arial" w:eastAsia="Arial" w:hAnsi="Arial" w:cs="Arial"/>
          <w:sz w:val="20"/>
          <w:szCs w:val="20"/>
        </w:rPr>
        <w:t>não</w:t>
      </w:r>
      <w:proofErr w:type="gramEnd"/>
      <w:r>
        <w:rPr>
          <w:rFonts w:ascii="Arial" w:eastAsia="Arial" w:hAnsi="Arial" w:cs="Arial"/>
          <w:sz w:val="20"/>
          <w:szCs w:val="20"/>
        </w:rPr>
        <w:t xml:space="preserve"> mantiver a proposta;</w:t>
      </w:r>
    </w:p>
    <w:p w:rsidR="009025B2" w:rsidRDefault="009025B2" w:rsidP="005724F8">
      <w:pPr>
        <w:pStyle w:val="normal0"/>
        <w:jc w:val="both"/>
        <w:rPr>
          <w:rFonts w:ascii="Arial" w:eastAsia="Arial" w:hAnsi="Arial" w:cs="Arial"/>
          <w:sz w:val="20"/>
          <w:szCs w:val="20"/>
        </w:rPr>
      </w:pPr>
    </w:p>
    <w:p w:rsidR="009025B2" w:rsidRDefault="000B4042" w:rsidP="005724F8">
      <w:pPr>
        <w:pStyle w:val="normal0"/>
        <w:jc w:val="both"/>
        <w:rPr>
          <w:rFonts w:ascii="Arial" w:eastAsia="Arial" w:hAnsi="Arial" w:cs="Arial"/>
          <w:sz w:val="20"/>
          <w:szCs w:val="20"/>
        </w:rPr>
      </w:pPr>
      <w:r>
        <w:rPr>
          <w:rFonts w:ascii="Arial" w:eastAsia="Arial" w:hAnsi="Arial" w:cs="Arial"/>
          <w:b/>
          <w:sz w:val="20"/>
          <w:szCs w:val="20"/>
        </w:rPr>
        <w:t>20.1.6.</w:t>
      </w:r>
      <w:r>
        <w:rPr>
          <w:rFonts w:ascii="Arial" w:eastAsia="Arial" w:hAnsi="Arial" w:cs="Arial"/>
          <w:sz w:val="20"/>
          <w:szCs w:val="20"/>
        </w:rPr>
        <w:t xml:space="preserve"> </w:t>
      </w:r>
      <w:proofErr w:type="gramStart"/>
      <w:r>
        <w:rPr>
          <w:rFonts w:ascii="Arial" w:eastAsia="Arial" w:hAnsi="Arial" w:cs="Arial"/>
          <w:sz w:val="20"/>
          <w:szCs w:val="20"/>
        </w:rPr>
        <w:t>cometer</w:t>
      </w:r>
      <w:proofErr w:type="gramEnd"/>
      <w:r>
        <w:rPr>
          <w:rFonts w:ascii="Arial" w:eastAsia="Arial" w:hAnsi="Arial" w:cs="Arial"/>
          <w:sz w:val="20"/>
          <w:szCs w:val="20"/>
        </w:rPr>
        <w:t xml:space="preserve"> fraude fiscal;</w:t>
      </w:r>
    </w:p>
    <w:p w:rsidR="009025B2" w:rsidRDefault="009025B2" w:rsidP="005724F8">
      <w:pPr>
        <w:pStyle w:val="normal0"/>
        <w:spacing w:before="40" w:after="40"/>
        <w:jc w:val="both"/>
        <w:rPr>
          <w:rFonts w:ascii="Arial" w:eastAsia="Arial" w:hAnsi="Arial" w:cs="Arial"/>
          <w:sz w:val="20"/>
          <w:szCs w:val="20"/>
        </w:rPr>
      </w:pPr>
    </w:p>
    <w:p w:rsidR="009025B2" w:rsidRPr="00867686" w:rsidRDefault="000B4042" w:rsidP="005724F8">
      <w:pPr>
        <w:pStyle w:val="normal0"/>
        <w:spacing w:before="40" w:after="40"/>
        <w:jc w:val="both"/>
        <w:rPr>
          <w:rFonts w:ascii="Arial" w:eastAsia="Arial" w:hAnsi="Arial" w:cs="Arial"/>
          <w:sz w:val="20"/>
          <w:szCs w:val="20"/>
        </w:rPr>
      </w:pPr>
      <w:r>
        <w:rPr>
          <w:rFonts w:ascii="Arial" w:eastAsia="Arial" w:hAnsi="Arial" w:cs="Arial"/>
          <w:b/>
          <w:sz w:val="20"/>
          <w:szCs w:val="20"/>
        </w:rPr>
        <w:lastRenderedPageBreak/>
        <w:t xml:space="preserve">20.1.7. </w:t>
      </w:r>
      <w:proofErr w:type="gramStart"/>
      <w:r>
        <w:rPr>
          <w:rFonts w:ascii="Arial" w:eastAsia="Arial" w:hAnsi="Arial" w:cs="Arial"/>
          <w:sz w:val="20"/>
          <w:szCs w:val="20"/>
        </w:rPr>
        <w:t>comportar</w:t>
      </w:r>
      <w:proofErr w:type="gramEnd"/>
      <w:r>
        <w:rPr>
          <w:rFonts w:ascii="Arial" w:eastAsia="Arial" w:hAnsi="Arial" w:cs="Arial"/>
          <w:sz w:val="20"/>
          <w:szCs w:val="20"/>
        </w:rPr>
        <w:t>-se de modo inidôneo.</w:t>
      </w:r>
      <w:r>
        <w:rPr>
          <w:rFonts w:ascii="Arial" w:eastAsia="Arial" w:hAnsi="Arial" w:cs="Arial"/>
          <w:sz w:val="16"/>
          <w:szCs w:val="16"/>
        </w:rPr>
        <w:t xml:space="preserve"> </w:t>
      </w:r>
    </w:p>
    <w:p w:rsidR="009025B2" w:rsidRDefault="000B4042" w:rsidP="005724F8">
      <w:pPr>
        <w:pStyle w:val="normal0"/>
        <w:jc w:val="both"/>
        <w:rPr>
          <w:rFonts w:ascii="Arial" w:eastAsia="Arial" w:hAnsi="Arial" w:cs="Arial"/>
          <w:sz w:val="20"/>
          <w:szCs w:val="20"/>
        </w:rPr>
      </w:pPr>
      <w:r>
        <w:rPr>
          <w:rFonts w:ascii="Arial" w:eastAsia="Arial" w:hAnsi="Arial" w:cs="Arial"/>
          <w:b/>
          <w:sz w:val="20"/>
          <w:szCs w:val="20"/>
        </w:rPr>
        <w:t>20.2.</w:t>
      </w:r>
      <w:r>
        <w:rPr>
          <w:rFonts w:ascii="Arial" w:eastAsia="Arial" w:hAnsi="Arial" w:cs="Arial"/>
          <w:sz w:val="20"/>
          <w:szCs w:val="20"/>
        </w:rPr>
        <w:t xml:space="preserve"> Considera-se comportamento inidôneo, entre outros, a declaração falsa quanto às condições de participação, quanto ao enquadramento como ME/EPP, ou o conluio entre os licitantes, em qualquer momento da licitação, mesmo após o encerramento da fase de lances.</w:t>
      </w:r>
    </w:p>
    <w:p w:rsidR="009025B2" w:rsidRDefault="009025B2" w:rsidP="005724F8">
      <w:pPr>
        <w:pStyle w:val="normal0"/>
        <w:jc w:val="both"/>
        <w:rPr>
          <w:rFonts w:ascii="Arial" w:eastAsia="Arial" w:hAnsi="Arial" w:cs="Arial"/>
          <w:sz w:val="20"/>
          <w:szCs w:val="20"/>
        </w:rPr>
      </w:pPr>
    </w:p>
    <w:p w:rsidR="009025B2" w:rsidRDefault="000B4042" w:rsidP="005724F8">
      <w:pPr>
        <w:pStyle w:val="normal0"/>
        <w:jc w:val="both"/>
        <w:rPr>
          <w:rFonts w:ascii="Arial" w:eastAsia="Arial" w:hAnsi="Arial" w:cs="Arial"/>
          <w:sz w:val="20"/>
          <w:szCs w:val="20"/>
        </w:rPr>
      </w:pPr>
      <w:r>
        <w:rPr>
          <w:rFonts w:ascii="Arial" w:eastAsia="Arial" w:hAnsi="Arial" w:cs="Arial"/>
          <w:b/>
          <w:sz w:val="20"/>
          <w:szCs w:val="20"/>
        </w:rPr>
        <w:t>20.3.</w:t>
      </w:r>
      <w:r>
        <w:rPr>
          <w:rFonts w:ascii="Arial" w:eastAsia="Arial" w:hAnsi="Arial" w:cs="Arial"/>
          <w:sz w:val="20"/>
          <w:szCs w:val="20"/>
        </w:rPr>
        <w:t xml:space="preserve"> O licitante/adjudicatário que cometer qualquer das infrações discriminadas nos subitens anteriores ficará sujeito, sem prejuízo da responsabilidade civil e criminal, à sanção de impedimento de licitar e de contratar com a União e descredenciamento no SICAF, pelo prazo de até cinco anos;</w:t>
      </w:r>
    </w:p>
    <w:p w:rsidR="009025B2" w:rsidRDefault="009025B2" w:rsidP="005724F8">
      <w:pPr>
        <w:pStyle w:val="normal0"/>
        <w:jc w:val="both"/>
        <w:rPr>
          <w:rFonts w:ascii="Arial" w:eastAsia="Arial" w:hAnsi="Arial" w:cs="Arial"/>
          <w:sz w:val="20"/>
          <w:szCs w:val="20"/>
        </w:rPr>
      </w:pPr>
    </w:p>
    <w:p w:rsidR="009025B2" w:rsidRDefault="000B4042" w:rsidP="005724F8">
      <w:pPr>
        <w:pStyle w:val="normal0"/>
        <w:jc w:val="both"/>
        <w:rPr>
          <w:rFonts w:ascii="Arial" w:eastAsia="Arial" w:hAnsi="Arial" w:cs="Arial"/>
          <w:sz w:val="20"/>
          <w:szCs w:val="20"/>
        </w:rPr>
      </w:pPr>
      <w:r>
        <w:rPr>
          <w:rFonts w:ascii="Arial" w:eastAsia="Arial" w:hAnsi="Arial" w:cs="Arial"/>
          <w:b/>
          <w:sz w:val="20"/>
          <w:szCs w:val="20"/>
        </w:rPr>
        <w:t>20.4.</w:t>
      </w:r>
      <w:r>
        <w:rPr>
          <w:rFonts w:ascii="Arial" w:eastAsia="Arial" w:hAnsi="Arial" w:cs="Arial"/>
          <w:sz w:val="20"/>
          <w:szCs w:val="20"/>
        </w:rPr>
        <w:t xml:space="preserve"> 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rsidR="009025B2" w:rsidRDefault="009025B2" w:rsidP="005724F8">
      <w:pPr>
        <w:pStyle w:val="normal0"/>
        <w:jc w:val="both"/>
        <w:rPr>
          <w:rFonts w:ascii="Arial" w:eastAsia="Arial" w:hAnsi="Arial" w:cs="Arial"/>
          <w:sz w:val="20"/>
          <w:szCs w:val="20"/>
        </w:rPr>
      </w:pPr>
    </w:p>
    <w:p w:rsidR="009025B2" w:rsidRDefault="000B4042" w:rsidP="005724F8">
      <w:pPr>
        <w:pStyle w:val="normal0"/>
        <w:jc w:val="both"/>
        <w:rPr>
          <w:rFonts w:ascii="Arial" w:eastAsia="Arial" w:hAnsi="Arial" w:cs="Arial"/>
          <w:sz w:val="20"/>
          <w:szCs w:val="20"/>
        </w:rPr>
      </w:pPr>
      <w:r>
        <w:rPr>
          <w:rFonts w:ascii="Arial" w:eastAsia="Arial" w:hAnsi="Arial" w:cs="Arial"/>
          <w:b/>
          <w:sz w:val="20"/>
          <w:szCs w:val="20"/>
        </w:rPr>
        <w:t>20.5</w:t>
      </w:r>
      <w:r>
        <w:rPr>
          <w:rFonts w:ascii="Arial" w:eastAsia="Arial" w:hAnsi="Arial" w:cs="Arial"/>
          <w:sz w:val="20"/>
          <w:szCs w:val="20"/>
        </w:rPr>
        <w:t>. A autoridade competente, na aplicação das sanções, levará em consideração a gravidade da conduta do infrator, o caráter educativo da pena, bem como o dano causado à Administração, observado o princípio da proporcionalidade.</w:t>
      </w:r>
    </w:p>
    <w:p w:rsidR="009025B2" w:rsidRDefault="009025B2" w:rsidP="005724F8">
      <w:pPr>
        <w:pStyle w:val="normal0"/>
        <w:jc w:val="both"/>
        <w:rPr>
          <w:rFonts w:ascii="Arial" w:eastAsia="Arial" w:hAnsi="Arial" w:cs="Arial"/>
          <w:sz w:val="20"/>
          <w:szCs w:val="20"/>
        </w:rPr>
      </w:pPr>
    </w:p>
    <w:p w:rsidR="009025B2" w:rsidRDefault="000B4042" w:rsidP="005724F8">
      <w:pPr>
        <w:pStyle w:val="normal0"/>
        <w:jc w:val="both"/>
        <w:rPr>
          <w:rFonts w:ascii="Arial" w:eastAsia="Arial" w:hAnsi="Arial" w:cs="Arial"/>
          <w:sz w:val="20"/>
          <w:szCs w:val="20"/>
        </w:rPr>
      </w:pPr>
      <w:r>
        <w:rPr>
          <w:rFonts w:ascii="Arial" w:eastAsia="Arial" w:hAnsi="Arial" w:cs="Arial"/>
          <w:b/>
          <w:sz w:val="20"/>
          <w:szCs w:val="20"/>
        </w:rPr>
        <w:t>20.6.</w:t>
      </w:r>
      <w:r>
        <w:rPr>
          <w:rFonts w:ascii="Arial" w:eastAsia="Arial" w:hAnsi="Arial" w:cs="Arial"/>
          <w:sz w:val="20"/>
          <w:szCs w:val="20"/>
        </w:rPr>
        <w:t xml:space="preserve"> As penalidades serão obrigatoriamente registradas no SICAF.</w:t>
      </w:r>
    </w:p>
    <w:p w:rsidR="009025B2" w:rsidRDefault="009025B2" w:rsidP="005724F8">
      <w:pPr>
        <w:pStyle w:val="normal0"/>
        <w:jc w:val="both"/>
        <w:rPr>
          <w:rFonts w:ascii="Arial" w:eastAsia="Arial" w:hAnsi="Arial" w:cs="Arial"/>
          <w:sz w:val="20"/>
          <w:szCs w:val="20"/>
        </w:rPr>
      </w:pPr>
    </w:p>
    <w:p w:rsidR="00867686" w:rsidRDefault="000B4042" w:rsidP="005724F8">
      <w:pPr>
        <w:pStyle w:val="normal0"/>
        <w:jc w:val="both"/>
        <w:rPr>
          <w:rFonts w:ascii="Arial" w:eastAsia="Arial" w:hAnsi="Arial" w:cs="Arial"/>
          <w:sz w:val="20"/>
          <w:szCs w:val="20"/>
        </w:rPr>
      </w:pPr>
      <w:r>
        <w:rPr>
          <w:rFonts w:ascii="Arial" w:eastAsia="Arial" w:hAnsi="Arial" w:cs="Arial"/>
          <w:b/>
          <w:sz w:val="20"/>
          <w:szCs w:val="20"/>
        </w:rPr>
        <w:t>20.7</w:t>
      </w:r>
      <w:r>
        <w:rPr>
          <w:rFonts w:ascii="Arial" w:eastAsia="Arial" w:hAnsi="Arial" w:cs="Arial"/>
          <w:sz w:val="20"/>
          <w:szCs w:val="20"/>
        </w:rPr>
        <w:t xml:space="preserve">. As sanções por atos praticados no decorrer da contratação estão previstas no </w:t>
      </w:r>
      <w:r w:rsidRPr="00867686">
        <w:rPr>
          <w:rFonts w:ascii="Arial" w:eastAsia="Arial" w:hAnsi="Arial" w:cs="Arial"/>
          <w:sz w:val="20"/>
          <w:szCs w:val="20"/>
        </w:rPr>
        <w:t>Termo de Referência</w:t>
      </w:r>
      <w:r w:rsidR="00867686">
        <w:rPr>
          <w:rFonts w:ascii="Arial" w:eastAsia="Arial" w:hAnsi="Arial" w:cs="Arial"/>
          <w:sz w:val="20"/>
          <w:szCs w:val="20"/>
        </w:rPr>
        <w:t>.</w:t>
      </w:r>
    </w:p>
    <w:p w:rsidR="009025B2" w:rsidRDefault="000B4042">
      <w:pPr>
        <w:pStyle w:val="normal0"/>
        <w:jc w:val="both"/>
        <w:rPr>
          <w:rFonts w:ascii="Arial" w:eastAsia="Arial" w:hAnsi="Arial" w:cs="Arial"/>
          <w:sz w:val="20"/>
          <w:szCs w:val="20"/>
        </w:rPr>
      </w:pPr>
      <w:r w:rsidRPr="00867686">
        <w:rPr>
          <w:rFonts w:ascii="Arial" w:eastAsia="Arial" w:hAnsi="Arial" w:cs="Arial"/>
          <w:sz w:val="20"/>
          <w:szCs w:val="20"/>
        </w:rPr>
        <w:t>.</w:t>
      </w:r>
    </w:p>
    <w:p w:rsidR="009025B2" w:rsidRDefault="000B4042">
      <w:pPr>
        <w:pStyle w:val="normal0"/>
        <w:pBdr>
          <w:top w:val="nil"/>
          <w:left w:val="nil"/>
          <w:bottom w:val="nil"/>
          <w:right w:val="nil"/>
          <w:between w:val="nil"/>
        </w:pBdr>
        <w:tabs>
          <w:tab w:val="left" w:pos="720"/>
        </w:tabs>
        <w:spacing w:before="119" w:after="119" w:line="276" w:lineRule="auto"/>
        <w:jc w:val="both"/>
        <w:rPr>
          <w:rFonts w:ascii="Arial" w:eastAsia="Arial" w:hAnsi="Arial" w:cs="Arial"/>
          <w:b/>
          <w:color w:val="000000"/>
          <w:sz w:val="20"/>
          <w:szCs w:val="20"/>
        </w:rPr>
      </w:pPr>
      <w:r>
        <w:rPr>
          <w:rFonts w:ascii="Arial" w:eastAsia="Arial" w:hAnsi="Arial" w:cs="Arial"/>
          <w:b/>
          <w:color w:val="000000"/>
          <w:sz w:val="20"/>
          <w:szCs w:val="20"/>
        </w:rPr>
        <w:t>2</w:t>
      </w:r>
      <w:r>
        <w:rPr>
          <w:rFonts w:ascii="Arial" w:eastAsia="Arial" w:hAnsi="Arial" w:cs="Arial"/>
          <w:b/>
          <w:sz w:val="20"/>
          <w:szCs w:val="20"/>
        </w:rPr>
        <w:t>1</w:t>
      </w:r>
      <w:r>
        <w:rPr>
          <w:rFonts w:ascii="Arial" w:eastAsia="Arial" w:hAnsi="Arial" w:cs="Arial"/>
          <w:b/>
          <w:color w:val="000000"/>
          <w:sz w:val="20"/>
          <w:szCs w:val="20"/>
        </w:rPr>
        <w:t>. DA IMPUGNAÇÃO AO EDITAL E DO PEDIDO DE ESCLARECIMENTO</w:t>
      </w:r>
    </w:p>
    <w:p w:rsidR="009025B2" w:rsidRDefault="000B4042" w:rsidP="005724F8">
      <w:pPr>
        <w:pStyle w:val="normal0"/>
        <w:pBdr>
          <w:top w:val="nil"/>
          <w:left w:val="nil"/>
          <w:bottom w:val="nil"/>
          <w:right w:val="nil"/>
          <w:between w:val="nil"/>
        </w:pBdr>
        <w:tabs>
          <w:tab w:val="left" w:pos="540"/>
        </w:tabs>
        <w:spacing w:before="119" w:after="119"/>
        <w:jc w:val="both"/>
        <w:rPr>
          <w:color w:val="000000"/>
        </w:rPr>
      </w:pPr>
      <w:r>
        <w:rPr>
          <w:rFonts w:ascii="Arial" w:eastAsia="Arial" w:hAnsi="Arial" w:cs="Arial"/>
          <w:b/>
          <w:color w:val="000000"/>
          <w:sz w:val="20"/>
          <w:szCs w:val="20"/>
        </w:rPr>
        <w:t>2</w:t>
      </w:r>
      <w:r>
        <w:rPr>
          <w:rFonts w:ascii="Arial" w:eastAsia="Arial" w:hAnsi="Arial" w:cs="Arial"/>
          <w:b/>
          <w:sz w:val="20"/>
          <w:szCs w:val="20"/>
        </w:rPr>
        <w:t>1</w:t>
      </w:r>
      <w:r>
        <w:rPr>
          <w:rFonts w:ascii="Arial" w:eastAsia="Arial" w:hAnsi="Arial" w:cs="Arial"/>
          <w:b/>
          <w:color w:val="000000"/>
          <w:sz w:val="20"/>
          <w:szCs w:val="20"/>
        </w:rPr>
        <w:t>.1.</w:t>
      </w:r>
      <w:r>
        <w:rPr>
          <w:rFonts w:ascii="Arial" w:eastAsia="Arial" w:hAnsi="Arial" w:cs="Arial"/>
          <w:color w:val="000000"/>
          <w:sz w:val="20"/>
          <w:szCs w:val="20"/>
        </w:rPr>
        <w:t xml:space="preserve"> Até 03 (três) dias úteis antes da data designada para a abertura da sessão pública, qualquer pessoa poderá impugnar este Edital.</w:t>
      </w:r>
    </w:p>
    <w:p w:rsidR="009025B2" w:rsidRDefault="000B4042" w:rsidP="005724F8">
      <w:pPr>
        <w:pStyle w:val="normal0"/>
        <w:pBdr>
          <w:top w:val="nil"/>
          <w:left w:val="nil"/>
          <w:bottom w:val="nil"/>
          <w:right w:val="nil"/>
          <w:between w:val="nil"/>
        </w:pBdr>
        <w:spacing w:before="120" w:after="120"/>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1</w:t>
      </w:r>
      <w:r>
        <w:rPr>
          <w:rFonts w:ascii="Arial" w:eastAsia="Arial" w:hAnsi="Arial" w:cs="Arial"/>
          <w:b/>
          <w:color w:val="000000"/>
          <w:sz w:val="20"/>
          <w:szCs w:val="20"/>
        </w:rPr>
        <w:t>.2.</w:t>
      </w:r>
      <w:r>
        <w:rPr>
          <w:rFonts w:ascii="Arial" w:eastAsia="Arial" w:hAnsi="Arial" w:cs="Arial"/>
          <w:color w:val="000000"/>
          <w:sz w:val="20"/>
          <w:szCs w:val="20"/>
        </w:rPr>
        <w:t xml:space="preserve"> A impugnação poderá ser realizada por forma eletrônica, pelo e-mail </w:t>
      </w:r>
      <w:hyperlink r:id="rId14">
        <w:r>
          <w:rPr>
            <w:rFonts w:ascii="Arial" w:eastAsia="Arial" w:hAnsi="Arial" w:cs="Arial"/>
            <w:color w:val="0000FF"/>
            <w:sz w:val="20"/>
            <w:szCs w:val="20"/>
            <w:u w:val="single"/>
          </w:rPr>
          <w:t>slicit@trt7.jus.br</w:t>
        </w:r>
      </w:hyperlink>
      <w:r>
        <w:rPr>
          <w:rFonts w:ascii="Arial" w:eastAsia="Arial" w:hAnsi="Arial" w:cs="Arial"/>
          <w:color w:val="FF0000"/>
          <w:sz w:val="20"/>
          <w:szCs w:val="20"/>
        </w:rPr>
        <w:t xml:space="preserve"> </w:t>
      </w:r>
      <w:r>
        <w:rPr>
          <w:rFonts w:ascii="Arial" w:eastAsia="Arial" w:hAnsi="Arial" w:cs="Arial"/>
          <w:color w:val="000000"/>
          <w:sz w:val="20"/>
          <w:szCs w:val="20"/>
        </w:rPr>
        <w:t>ou por petição dirigida ou protocolada na Diretoria do Serviço de Cadastramento Processual deste Órgão, localizada na Rua Desembargador Leite Albuquerque, 1077, Anexo I, Térreo, CEP 60.150-150, Fortaleza-CE</w:t>
      </w:r>
      <w:r>
        <w:rPr>
          <w:rFonts w:ascii="Garamond" w:eastAsia="Garamond" w:hAnsi="Garamond" w:cs="Garamond"/>
          <w:color w:val="000000"/>
          <w:sz w:val="20"/>
          <w:szCs w:val="20"/>
        </w:rPr>
        <w:t>.</w:t>
      </w:r>
    </w:p>
    <w:p w:rsidR="009025B2" w:rsidRDefault="000B4042" w:rsidP="005724F8">
      <w:pPr>
        <w:pStyle w:val="normal0"/>
        <w:pBdr>
          <w:top w:val="nil"/>
          <w:left w:val="nil"/>
          <w:bottom w:val="nil"/>
          <w:right w:val="nil"/>
          <w:between w:val="nil"/>
        </w:pBdr>
        <w:spacing w:before="120" w:after="120"/>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1</w:t>
      </w:r>
      <w:r>
        <w:rPr>
          <w:rFonts w:ascii="Arial" w:eastAsia="Arial" w:hAnsi="Arial" w:cs="Arial"/>
          <w:b/>
          <w:color w:val="000000"/>
          <w:sz w:val="20"/>
          <w:szCs w:val="20"/>
        </w:rPr>
        <w:t>.3.</w:t>
      </w:r>
      <w:r>
        <w:rPr>
          <w:rFonts w:ascii="Arial" w:eastAsia="Arial" w:hAnsi="Arial" w:cs="Arial"/>
          <w:color w:val="000000"/>
          <w:sz w:val="20"/>
          <w:szCs w:val="20"/>
        </w:rPr>
        <w:t xml:space="preserve"> Caberá ao Pregoeiro, auxiliado pelos responsáveis pela elaboração deste Edital e seus anexos, decidir sobre a impugnação no prazo de até dois dias úteis contados da data de recebimento da impugnação.</w:t>
      </w:r>
    </w:p>
    <w:p w:rsidR="009025B2" w:rsidRDefault="000B4042" w:rsidP="005724F8">
      <w:pPr>
        <w:pStyle w:val="normal0"/>
        <w:pBdr>
          <w:top w:val="nil"/>
          <w:left w:val="nil"/>
          <w:bottom w:val="nil"/>
          <w:right w:val="nil"/>
          <w:between w:val="nil"/>
        </w:pBdr>
        <w:tabs>
          <w:tab w:val="left" w:pos="540"/>
        </w:tabs>
        <w:spacing w:before="119" w:after="119"/>
        <w:jc w:val="both"/>
        <w:rPr>
          <w:color w:val="000000"/>
        </w:rPr>
      </w:pPr>
      <w:r>
        <w:rPr>
          <w:rFonts w:ascii="Arial" w:eastAsia="Arial" w:hAnsi="Arial" w:cs="Arial"/>
          <w:b/>
          <w:color w:val="000000"/>
          <w:sz w:val="20"/>
          <w:szCs w:val="20"/>
        </w:rPr>
        <w:t>2</w:t>
      </w:r>
      <w:r>
        <w:rPr>
          <w:rFonts w:ascii="Arial" w:eastAsia="Arial" w:hAnsi="Arial" w:cs="Arial"/>
          <w:b/>
          <w:sz w:val="20"/>
          <w:szCs w:val="20"/>
        </w:rPr>
        <w:t>1</w:t>
      </w:r>
      <w:r>
        <w:rPr>
          <w:rFonts w:ascii="Arial" w:eastAsia="Arial" w:hAnsi="Arial" w:cs="Arial"/>
          <w:b/>
          <w:color w:val="000000"/>
          <w:sz w:val="20"/>
          <w:szCs w:val="20"/>
        </w:rPr>
        <w:t>.4</w:t>
      </w:r>
      <w:r>
        <w:rPr>
          <w:rFonts w:ascii="Arial" w:eastAsia="Arial" w:hAnsi="Arial" w:cs="Arial"/>
          <w:color w:val="000000"/>
          <w:sz w:val="20"/>
          <w:szCs w:val="20"/>
        </w:rPr>
        <w:t>. Acolhida a impugnação, será definida e publicada nova data para a realização do certame.</w:t>
      </w:r>
    </w:p>
    <w:p w:rsidR="009025B2" w:rsidRDefault="000B4042" w:rsidP="005724F8">
      <w:pPr>
        <w:pStyle w:val="normal0"/>
        <w:pBdr>
          <w:top w:val="nil"/>
          <w:left w:val="nil"/>
          <w:bottom w:val="nil"/>
          <w:right w:val="nil"/>
          <w:between w:val="nil"/>
        </w:pBdr>
        <w:tabs>
          <w:tab w:val="left" w:pos="540"/>
        </w:tabs>
        <w:spacing w:before="119" w:after="119"/>
        <w:jc w:val="both"/>
        <w:rPr>
          <w:color w:val="000000"/>
        </w:rPr>
      </w:pPr>
      <w:r>
        <w:rPr>
          <w:rFonts w:ascii="Arial" w:eastAsia="Arial" w:hAnsi="Arial" w:cs="Arial"/>
          <w:b/>
          <w:color w:val="000000"/>
          <w:sz w:val="20"/>
          <w:szCs w:val="20"/>
        </w:rPr>
        <w:t>2</w:t>
      </w:r>
      <w:r>
        <w:rPr>
          <w:rFonts w:ascii="Arial" w:eastAsia="Arial" w:hAnsi="Arial" w:cs="Arial"/>
          <w:b/>
          <w:sz w:val="20"/>
          <w:szCs w:val="20"/>
        </w:rPr>
        <w:t>1</w:t>
      </w:r>
      <w:r>
        <w:rPr>
          <w:rFonts w:ascii="Arial" w:eastAsia="Arial" w:hAnsi="Arial" w:cs="Arial"/>
          <w:b/>
          <w:color w:val="000000"/>
          <w:sz w:val="20"/>
          <w:szCs w:val="20"/>
        </w:rPr>
        <w:t>.5.</w:t>
      </w:r>
      <w:r>
        <w:rPr>
          <w:rFonts w:ascii="Arial" w:eastAsia="Arial" w:hAnsi="Arial" w:cs="Arial"/>
          <w:color w:val="000000"/>
          <w:sz w:val="20"/>
          <w:szCs w:val="20"/>
        </w:rPr>
        <w:t xml:space="preserve"> Os pedidos de esclarecimentos referentes a este processo licitatório deverão ser enviados ao Pregoeiro, até 03 (três) dias úteis anteriores à data designada para abertura da sessão pública, exclusivamente por meio eletrônico via internet, no endereço indicado no Edital.</w:t>
      </w:r>
    </w:p>
    <w:p w:rsidR="009025B2" w:rsidRDefault="000B4042" w:rsidP="005724F8">
      <w:pPr>
        <w:pStyle w:val="normal0"/>
        <w:spacing w:before="120" w:after="120"/>
        <w:jc w:val="both"/>
        <w:rPr>
          <w:rFonts w:ascii="Arial" w:eastAsia="Arial" w:hAnsi="Arial" w:cs="Arial"/>
          <w:color w:val="000000"/>
          <w:sz w:val="20"/>
          <w:szCs w:val="20"/>
        </w:rPr>
      </w:pPr>
      <w:r>
        <w:rPr>
          <w:rFonts w:ascii="Arial" w:eastAsia="Arial" w:hAnsi="Arial" w:cs="Arial"/>
          <w:b/>
          <w:sz w:val="20"/>
          <w:szCs w:val="20"/>
        </w:rPr>
        <w:t>21.6.</w:t>
      </w:r>
      <w:r>
        <w:rPr>
          <w:rFonts w:ascii="Arial" w:eastAsia="Arial" w:hAnsi="Arial" w:cs="Arial"/>
          <w:sz w:val="20"/>
          <w:szCs w:val="20"/>
        </w:rPr>
        <w:t xml:space="preserve"> O pregoeiro responderá aos pedidos de esclarecimentos no prazo de dois dias úteis, contado da data de recebimento do pedido, e poderá requisitar subsídios formais aos responsáveis pela elaboração do edital e dos anexos.</w:t>
      </w:r>
    </w:p>
    <w:p w:rsidR="009025B2" w:rsidRDefault="000B4042">
      <w:pPr>
        <w:pStyle w:val="normal0"/>
        <w:pBdr>
          <w:top w:val="nil"/>
          <w:left w:val="nil"/>
          <w:bottom w:val="nil"/>
          <w:right w:val="nil"/>
          <w:between w:val="nil"/>
        </w:pBdr>
        <w:tabs>
          <w:tab w:val="left" w:pos="360"/>
          <w:tab w:val="left" w:pos="540"/>
        </w:tabs>
        <w:spacing w:before="119" w:after="119" w:line="276" w:lineRule="auto"/>
        <w:jc w:val="both"/>
        <w:rPr>
          <w:color w:val="000000"/>
        </w:rPr>
      </w:pPr>
      <w:r>
        <w:rPr>
          <w:rFonts w:ascii="Arial" w:eastAsia="Arial" w:hAnsi="Arial" w:cs="Arial"/>
          <w:b/>
          <w:color w:val="000000"/>
          <w:sz w:val="20"/>
          <w:szCs w:val="20"/>
        </w:rPr>
        <w:t>2</w:t>
      </w:r>
      <w:r>
        <w:rPr>
          <w:rFonts w:ascii="Arial" w:eastAsia="Arial" w:hAnsi="Arial" w:cs="Arial"/>
          <w:b/>
          <w:sz w:val="20"/>
          <w:szCs w:val="20"/>
        </w:rPr>
        <w:t>1</w:t>
      </w:r>
      <w:r>
        <w:rPr>
          <w:rFonts w:ascii="Arial" w:eastAsia="Arial" w:hAnsi="Arial" w:cs="Arial"/>
          <w:b/>
          <w:color w:val="000000"/>
          <w:sz w:val="20"/>
          <w:szCs w:val="20"/>
        </w:rPr>
        <w:t>.7.</w:t>
      </w:r>
      <w:r>
        <w:rPr>
          <w:rFonts w:ascii="Arial" w:eastAsia="Arial" w:hAnsi="Arial" w:cs="Arial"/>
          <w:color w:val="000000"/>
          <w:sz w:val="20"/>
          <w:szCs w:val="20"/>
        </w:rPr>
        <w:t xml:space="preserve"> As impugnações e pedidos de esclarecimentos não suspendem os prazos previstos no certame.</w:t>
      </w:r>
    </w:p>
    <w:p w:rsidR="00B743A6" w:rsidRDefault="000B4042">
      <w:pPr>
        <w:pStyle w:val="normal0"/>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1</w:t>
      </w:r>
      <w:r>
        <w:rPr>
          <w:rFonts w:ascii="Arial" w:eastAsia="Arial" w:hAnsi="Arial" w:cs="Arial"/>
          <w:b/>
          <w:color w:val="000000"/>
          <w:sz w:val="20"/>
          <w:szCs w:val="20"/>
        </w:rPr>
        <w:t>.7.1</w:t>
      </w:r>
      <w:r>
        <w:rPr>
          <w:rFonts w:ascii="Arial" w:eastAsia="Arial" w:hAnsi="Arial" w:cs="Arial"/>
          <w:color w:val="000000"/>
          <w:sz w:val="20"/>
          <w:szCs w:val="20"/>
        </w:rPr>
        <w:t>. A concessão de efeito suspensivo à impugnação é medida excepcional e deverá ser motivada pelo pregoeiro, nos autos do processo de licitação.</w:t>
      </w:r>
    </w:p>
    <w:p w:rsidR="005724F8" w:rsidRDefault="005724F8">
      <w:pPr>
        <w:pStyle w:val="normal0"/>
        <w:spacing w:before="120" w:after="120" w:line="276" w:lineRule="auto"/>
        <w:jc w:val="both"/>
        <w:rPr>
          <w:rFonts w:ascii="Arial" w:eastAsia="Arial" w:hAnsi="Arial" w:cs="Arial"/>
          <w:color w:val="000000"/>
          <w:sz w:val="20"/>
          <w:szCs w:val="20"/>
        </w:rPr>
      </w:pPr>
    </w:p>
    <w:p w:rsidR="009025B2" w:rsidRDefault="000B4042">
      <w:pPr>
        <w:pStyle w:val="normal0"/>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1</w:t>
      </w:r>
      <w:r>
        <w:rPr>
          <w:rFonts w:ascii="Arial" w:eastAsia="Arial" w:hAnsi="Arial" w:cs="Arial"/>
          <w:b/>
          <w:color w:val="000000"/>
          <w:sz w:val="20"/>
          <w:szCs w:val="20"/>
        </w:rPr>
        <w:t>.8.</w:t>
      </w:r>
      <w:r>
        <w:rPr>
          <w:rFonts w:ascii="Arial" w:eastAsia="Arial" w:hAnsi="Arial" w:cs="Arial"/>
          <w:color w:val="000000"/>
          <w:sz w:val="20"/>
          <w:szCs w:val="20"/>
        </w:rPr>
        <w:t xml:space="preserve"> As respostas aos pedidos de esclarecimentos serão divulgadas pelo sistema e vincularão os p</w:t>
      </w:r>
      <w:r w:rsidR="00B743A6">
        <w:rPr>
          <w:rFonts w:ascii="Arial" w:eastAsia="Arial" w:hAnsi="Arial" w:cs="Arial"/>
          <w:color w:val="000000"/>
          <w:sz w:val="20"/>
          <w:szCs w:val="20"/>
        </w:rPr>
        <w:t>articipantes e a administração.</w:t>
      </w:r>
    </w:p>
    <w:p w:rsidR="00B743A6" w:rsidRDefault="00B743A6">
      <w:pPr>
        <w:pStyle w:val="normal0"/>
        <w:spacing w:before="120" w:after="120" w:line="276" w:lineRule="auto"/>
        <w:jc w:val="both"/>
        <w:rPr>
          <w:rFonts w:ascii="Arial" w:eastAsia="Arial" w:hAnsi="Arial" w:cs="Arial"/>
          <w:color w:val="000000"/>
          <w:sz w:val="20"/>
          <w:szCs w:val="20"/>
        </w:rPr>
      </w:pPr>
    </w:p>
    <w:p w:rsidR="00B743A6" w:rsidRDefault="000B4042">
      <w:pPr>
        <w:pStyle w:val="normal0"/>
        <w:pBdr>
          <w:top w:val="nil"/>
          <w:left w:val="nil"/>
          <w:bottom w:val="nil"/>
          <w:right w:val="nil"/>
          <w:between w:val="nil"/>
        </w:pBdr>
        <w:tabs>
          <w:tab w:val="left" w:pos="426"/>
        </w:tabs>
        <w:spacing w:before="119" w:after="119" w:line="276" w:lineRule="auto"/>
        <w:jc w:val="both"/>
        <w:rPr>
          <w:rFonts w:ascii="Arial" w:eastAsia="Arial" w:hAnsi="Arial" w:cs="Arial"/>
          <w:b/>
          <w:color w:val="000000"/>
          <w:sz w:val="20"/>
          <w:szCs w:val="20"/>
        </w:rPr>
      </w:pPr>
      <w:r>
        <w:rPr>
          <w:rFonts w:ascii="Arial" w:eastAsia="Arial" w:hAnsi="Arial" w:cs="Arial"/>
          <w:b/>
          <w:color w:val="000000"/>
          <w:sz w:val="20"/>
          <w:szCs w:val="20"/>
        </w:rPr>
        <w:t>2</w:t>
      </w:r>
      <w:r>
        <w:rPr>
          <w:rFonts w:ascii="Arial" w:eastAsia="Arial" w:hAnsi="Arial" w:cs="Arial"/>
          <w:b/>
          <w:sz w:val="20"/>
          <w:szCs w:val="20"/>
        </w:rPr>
        <w:t>2</w:t>
      </w:r>
      <w:r>
        <w:rPr>
          <w:rFonts w:ascii="Arial" w:eastAsia="Arial" w:hAnsi="Arial" w:cs="Arial"/>
          <w:b/>
          <w:color w:val="000000"/>
          <w:sz w:val="20"/>
          <w:szCs w:val="20"/>
        </w:rPr>
        <w:t>.     DAS DISPOSIÇÕES GERAIS</w:t>
      </w:r>
    </w:p>
    <w:p w:rsidR="009025B2" w:rsidRDefault="000B4042">
      <w:pPr>
        <w:pStyle w:val="normal0"/>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lastRenderedPageBreak/>
        <w:t>2</w:t>
      </w:r>
      <w:r>
        <w:rPr>
          <w:rFonts w:ascii="Arial" w:eastAsia="Arial" w:hAnsi="Arial" w:cs="Arial"/>
          <w:b/>
          <w:sz w:val="20"/>
          <w:szCs w:val="20"/>
        </w:rPr>
        <w:t>2</w:t>
      </w:r>
      <w:r>
        <w:rPr>
          <w:rFonts w:ascii="Arial" w:eastAsia="Arial" w:hAnsi="Arial" w:cs="Arial"/>
          <w:b/>
          <w:color w:val="000000"/>
          <w:sz w:val="20"/>
          <w:szCs w:val="20"/>
        </w:rPr>
        <w:t>.1.</w:t>
      </w:r>
      <w:r>
        <w:rPr>
          <w:rFonts w:ascii="Arial" w:eastAsia="Arial" w:hAnsi="Arial" w:cs="Arial"/>
          <w:color w:val="000000"/>
          <w:sz w:val="20"/>
          <w:szCs w:val="20"/>
        </w:rPr>
        <w:t xml:space="preserve"> Da sessão pública do Pregão divulgar-se-á Ata no sistema eletrônico.</w:t>
      </w:r>
    </w:p>
    <w:p w:rsidR="009025B2" w:rsidRDefault="000B4042">
      <w:pPr>
        <w:pStyle w:val="normal0"/>
        <w:pBdr>
          <w:top w:val="nil"/>
          <w:left w:val="nil"/>
          <w:bottom w:val="nil"/>
          <w:right w:val="nil"/>
          <w:between w:val="nil"/>
        </w:pBdr>
        <w:tabs>
          <w:tab w:val="left" w:pos="540"/>
        </w:tabs>
        <w:spacing w:before="119" w:after="119" w:line="276" w:lineRule="auto"/>
        <w:jc w:val="both"/>
        <w:rPr>
          <w:color w:val="000000"/>
        </w:rPr>
      </w:pPr>
      <w:r>
        <w:rPr>
          <w:rFonts w:ascii="Arial" w:eastAsia="Arial" w:hAnsi="Arial" w:cs="Arial"/>
          <w:b/>
          <w:color w:val="000000"/>
          <w:sz w:val="20"/>
          <w:szCs w:val="20"/>
        </w:rPr>
        <w:t>2</w:t>
      </w:r>
      <w:r>
        <w:rPr>
          <w:rFonts w:ascii="Arial" w:eastAsia="Arial" w:hAnsi="Arial" w:cs="Arial"/>
          <w:b/>
          <w:sz w:val="20"/>
          <w:szCs w:val="20"/>
        </w:rPr>
        <w:t>2</w:t>
      </w:r>
      <w:r>
        <w:rPr>
          <w:rFonts w:ascii="Arial" w:eastAsia="Arial" w:hAnsi="Arial" w:cs="Arial"/>
          <w:b/>
          <w:color w:val="000000"/>
          <w:sz w:val="20"/>
          <w:szCs w:val="20"/>
        </w:rPr>
        <w:t>.2.</w:t>
      </w:r>
      <w:r>
        <w:rPr>
          <w:rFonts w:ascii="Arial" w:eastAsia="Arial" w:hAnsi="Arial" w:cs="Arial"/>
          <w:color w:val="000000"/>
          <w:sz w:val="20"/>
          <w:szCs w:val="20"/>
        </w:rPr>
        <w:t xml:space="preserve">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rsidR="009025B2" w:rsidRDefault="000B4042">
      <w:pPr>
        <w:pStyle w:val="normal0"/>
        <w:spacing w:before="120" w:after="120" w:line="276" w:lineRule="auto"/>
        <w:jc w:val="both"/>
        <w:rPr>
          <w:rFonts w:ascii="Arial" w:eastAsia="Arial" w:hAnsi="Arial" w:cs="Arial"/>
          <w:color w:val="000000"/>
          <w:sz w:val="20"/>
          <w:szCs w:val="20"/>
        </w:rPr>
      </w:pPr>
      <w:r>
        <w:rPr>
          <w:rFonts w:ascii="Arial" w:eastAsia="Arial" w:hAnsi="Arial" w:cs="Arial"/>
          <w:b/>
          <w:sz w:val="20"/>
          <w:szCs w:val="20"/>
        </w:rPr>
        <w:t>22.3.</w:t>
      </w:r>
      <w:r>
        <w:rPr>
          <w:rFonts w:ascii="Arial" w:eastAsia="Arial" w:hAnsi="Arial" w:cs="Arial"/>
          <w:sz w:val="20"/>
          <w:szCs w:val="20"/>
        </w:rPr>
        <w:t xml:space="preserve"> Todas as referências de tempo no Edital, no aviso e durante a sessão pública observarão o horário de Brasília – DF.</w:t>
      </w:r>
    </w:p>
    <w:p w:rsidR="009025B2" w:rsidRDefault="000B4042">
      <w:pPr>
        <w:pStyle w:val="normal0"/>
        <w:pBdr>
          <w:top w:val="nil"/>
          <w:left w:val="nil"/>
          <w:bottom w:val="nil"/>
          <w:right w:val="nil"/>
          <w:between w:val="nil"/>
        </w:pBdr>
        <w:spacing w:before="119" w:after="119" w:line="276" w:lineRule="auto"/>
        <w:jc w:val="both"/>
        <w:rPr>
          <w:color w:val="000000"/>
        </w:rPr>
      </w:pPr>
      <w:r>
        <w:rPr>
          <w:rFonts w:ascii="Arial" w:eastAsia="Arial" w:hAnsi="Arial" w:cs="Arial"/>
          <w:b/>
          <w:color w:val="000000"/>
          <w:sz w:val="20"/>
          <w:szCs w:val="20"/>
        </w:rPr>
        <w:t>2</w:t>
      </w:r>
      <w:r>
        <w:rPr>
          <w:rFonts w:ascii="Arial" w:eastAsia="Arial" w:hAnsi="Arial" w:cs="Arial"/>
          <w:b/>
          <w:sz w:val="20"/>
          <w:szCs w:val="20"/>
        </w:rPr>
        <w:t>2</w:t>
      </w:r>
      <w:r>
        <w:rPr>
          <w:rFonts w:ascii="Arial" w:eastAsia="Arial" w:hAnsi="Arial" w:cs="Arial"/>
          <w:b/>
          <w:color w:val="000000"/>
          <w:sz w:val="20"/>
          <w:szCs w:val="20"/>
        </w:rPr>
        <w:t>.4</w:t>
      </w:r>
      <w:r>
        <w:rPr>
          <w:rFonts w:ascii="Arial" w:eastAsia="Arial" w:hAnsi="Arial" w:cs="Arial"/>
          <w:color w:val="000000"/>
          <w:sz w:val="20"/>
          <w:szCs w:val="20"/>
        </w:rPr>
        <w:t>. A homologação do resultado desta licitação não implicará direito à contratação.</w:t>
      </w:r>
    </w:p>
    <w:p w:rsidR="009025B2" w:rsidRDefault="000B4042">
      <w:pPr>
        <w:pStyle w:val="normal0"/>
        <w:pBdr>
          <w:top w:val="nil"/>
          <w:left w:val="nil"/>
          <w:bottom w:val="nil"/>
          <w:right w:val="nil"/>
          <w:between w:val="nil"/>
        </w:pBdr>
        <w:tabs>
          <w:tab w:val="left" w:pos="360"/>
          <w:tab w:val="left" w:pos="540"/>
        </w:tabs>
        <w:spacing w:before="119" w:after="119" w:line="276" w:lineRule="auto"/>
        <w:jc w:val="both"/>
        <w:rPr>
          <w:color w:val="000000"/>
        </w:rPr>
      </w:pPr>
      <w:r>
        <w:rPr>
          <w:rFonts w:ascii="Arial" w:eastAsia="Arial" w:hAnsi="Arial" w:cs="Arial"/>
          <w:b/>
          <w:color w:val="000000"/>
          <w:sz w:val="20"/>
          <w:szCs w:val="20"/>
        </w:rPr>
        <w:t>2</w:t>
      </w:r>
      <w:r>
        <w:rPr>
          <w:rFonts w:ascii="Arial" w:eastAsia="Arial" w:hAnsi="Arial" w:cs="Arial"/>
          <w:b/>
          <w:sz w:val="20"/>
          <w:szCs w:val="20"/>
        </w:rPr>
        <w:t>2</w:t>
      </w:r>
      <w:r>
        <w:rPr>
          <w:rFonts w:ascii="Arial" w:eastAsia="Arial" w:hAnsi="Arial" w:cs="Arial"/>
          <w:b/>
          <w:color w:val="000000"/>
          <w:sz w:val="20"/>
          <w:szCs w:val="20"/>
        </w:rPr>
        <w:t>.5.</w:t>
      </w:r>
      <w:r>
        <w:rPr>
          <w:rFonts w:ascii="Arial" w:eastAsia="Arial" w:hAnsi="Arial" w:cs="Arial"/>
          <w:color w:val="000000"/>
          <w:sz w:val="20"/>
          <w:szCs w:val="20"/>
        </w:rPr>
        <w:t xml:space="preserve"> As normas disciplinadoras da licitação serão sempre interpretadas em favor da ampliação da disputa entre os interessados, desde que não comprometam o interesse da Administração, o princípio da isonomia, a finalidade e a segurança da contratação.</w:t>
      </w:r>
    </w:p>
    <w:p w:rsidR="009025B2" w:rsidRDefault="000B4042">
      <w:pPr>
        <w:pStyle w:val="normal0"/>
        <w:pBdr>
          <w:top w:val="nil"/>
          <w:left w:val="nil"/>
          <w:bottom w:val="nil"/>
          <w:right w:val="nil"/>
          <w:between w:val="nil"/>
        </w:pBdr>
        <w:tabs>
          <w:tab w:val="left" w:pos="540"/>
        </w:tabs>
        <w:spacing w:before="119" w:after="119" w:line="276" w:lineRule="auto"/>
        <w:jc w:val="both"/>
        <w:rPr>
          <w:color w:val="000000"/>
        </w:rPr>
      </w:pPr>
      <w:r>
        <w:rPr>
          <w:rFonts w:ascii="Arial" w:eastAsia="Arial" w:hAnsi="Arial" w:cs="Arial"/>
          <w:b/>
          <w:color w:val="000000"/>
          <w:sz w:val="20"/>
          <w:szCs w:val="20"/>
        </w:rPr>
        <w:t>2</w:t>
      </w:r>
      <w:r>
        <w:rPr>
          <w:rFonts w:ascii="Arial" w:eastAsia="Arial" w:hAnsi="Arial" w:cs="Arial"/>
          <w:b/>
          <w:sz w:val="20"/>
          <w:szCs w:val="20"/>
        </w:rPr>
        <w:t>2</w:t>
      </w:r>
      <w:r>
        <w:rPr>
          <w:rFonts w:ascii="Arial" w:eastAsia="Arial" w:hAnsi="Arial" w:cs="Arial"/>
          <w:b/>
          <w:color w:val="000000"/>
          <w:sz w:val="20"/>
          <w:szCs w:val="20"/>
        </w:rPr>
        <w:t>.6.</w:t>
      </w:r>
      <w:r>
        <w:rPr>
          <w:rFonts w:ascii="Arial" w:eastAsia="Arial" w:hAnsi="Arial" w:cs="Arial"/>
          <w:color w:val="000000"/>
          <w:sz w:val="20"/>
          <w:szCs w:val="20"/>
        </w:rPr>
        <w:t xml:space="preserve"> Os licitantes assumem todos os custos de preparação e apresentação de suas propostas e a Administração não será, em nenhum caso, responsável por esses custos, independentemente da condução ou do resultado do processo licitatório.</w:t>
      </w:r>
    </w:p>
    <w:p w:rsidR="009025B2" w:rsidRDefault="000B4042">
      <w:pPr>
        <w:pStyle w:val="normal0"/>
        <w:pBdr>
          <w:top w:val="nil"/>
          <w:left w:val="nil"/>
          <w:bottom w:val="nil"/>
          <w:right w:val="nil"/>
          <w:between w:val="nil"/>
        </w:pBdr>
        <w:tabs>
          <w:tab w:val="left" w:pos="540"/>
        </w:tabs>
        <w:spacing w:before="119" w:after="119" w:line="276" w:lineRule="auto"/>
        <w:jc w:val="both"/>
        <w:rPr>
          <w:color w:val="000000"/>
        </w:rPr>
      </w:pPr>
      <w:r>
        <w:rPr>
          <w:rFonts w:ascii="Arial" w:eastAsia="Arial" w:hAnsi="Arial" w:cs="Arial"/>
          <w:b/>
          <w:color w:val="000000"/>
          <w:sz w:val="20"/>
          <w:szCs w:val="20"/>
        </w:rPr>
        <w:t>2</w:t>
      </w:r>
      <w:r>
        <w:rPr>
          <w:rFonts w:ascii="Arial" w:eastAsia="Arial" w:hAnsi="Arial" w:cs="Arial"/>
          <w:b/>
          <w:sz w:val="20"/>
          <w:szCs w:val="20"/>
        </w:rPr>
        <w:t>2</w:t>
      </w:r>
      <w:r>
        <w:rPr>
          <w:rFonts w:ascii="Arial" w:eastAsia="Arial" w:hAnsi="Arial" w:cs="Arial"/>
          <w:b/>
          <w:color w:val="000000"/>
          <w:sz w:val="20"/>
          <w:szCs w:val="20"/>
        </w:rPr>
        <w:t>.7.</w:t>
      </w:r>
      <w:r>
        <w:rPr>
          <w:rFonts w:ascii="Arial" w:eastAsia="Arial" w:hAnsi="Arial" w:cs="Arial"/>
          <w:color w:val="000000"/>
          <w:sz w:val="20"/>
          <w:szCs w:val="20"/>
        </w:rPr>
        <w:t xml:space="preserve"> Na contagem dos prazos estabelecidos neste Edital e seus Anexos, excluir-se-á o dia do início e incluir-se-á o do vencimento. Só se iniciam e vencem os prazos em dias de expediente na Administração.</w:t>
      </w:r>
    </w:p>
    <w:p w:rsidR="009025B2" w:rsidRDefault="000B4042">
      <w:pPr>
        <w:pStyle w:val="normal0"/>
        <w:pBdr>
          <w:top w:val="nil"/>
          <w:left w:val="nil"/>
          <w:bottom w:val="nil"/>
          <w:right w:val="nil"/>
          <w:between w:val="nil"/>
        </w:pBdr>
        <w:tabs>
          <w:tab w:val="left" w:pos="540"/>
        </w:tabs>
        <w:spacing w:before="119" w:after="119" w:line="276" w:lineRule="auto"/>
        <w:jc w:val="both"/>
        <w:rPr>
          <w:color w:val="000000"/>
        </w:rPr>
      </w:pPr>
      <w:r>
        <w:rPr>
          <w:rFonts w:ascii="Arial" w:eastAsia="Arial" w:hAnsi="Arial" w:cs="Arial"/>
          <w:b/>
          <w:color w:val="000000"/>
          <w:sz w:val="20"/>
          <w:szCs w:val="20"/>
        </w:rPr>
        <w:t>2</w:t>
      </w:r>
      <w:r>
        <w:rPr>
          <w:rFonts w:ascii="Arial" w:eastAsia="Arial" w:hAnsi="Arial" w:cs="Arial"/>
          <w:b/>
          <w:sz w:val="20"/>
          <w:szCs w:val="20"/>
        </w:rPr>
        <w:t>2</w:t>
      </w:r>
      <w:r>
        <w:rPr>
          <w:rFonts w:ascii="Arial" w:eastAsia="Arial" w:hAnsi="Arial" w:cs="Arial"/>
          <w:b/>
          <w:color w:val="000000"/>
          <w:sz w:val="20"/>
          <w:szCs w:val="20"/>
        </w:rPr>
        <w:t>.8.</w:t>
      </w:r>
      <w:r>
        <w:rPr>
          <w:rFonts w:ascii="Arial" w:eastAsia="Arial" w:hAnsi="Arial" w:cs="Arial"/>
          <w:color w:val="000000"/>
          <w:sz w:val="20"/>
          <w:szCs w:val="20"/>
        </w:rPr>
        <w:t xml:space="preserve"> O desatendimento de exigências formais não essenciais não importará o afastamento do licitante, desde que seja possível o aproveitamento do ato, </w:t>
      </w:r>
      <w:proofErr w:type="gramStart"/>
      <w:r>
        <w:rPr>
          <w:rFonts w:ascii="Arial" w:eastAsia="Arial" w:hAnsi="Arial" w:cs="Arial"/>
          <w:color w:val="000000"/>
          <w:sz w:val="20"/>
          <w:szCs w:val="20"/>
        </w:rPr>
        <w:t>observados</w:t>
      </w:r>
      <w:proofErr w:type="gramEnd"/>
      <w:r>
        <w:rPr>
          <w:rFonts w:ascii="Arial" w:eastAsia="Arial" w:hAnsi="Arial" w:cs="Arial"/>
          <w:color w:val="000000"/>
          <w:sz w:val="20"/>
          <w:szCs w:val="20"/>
        </w:rPr>
        <w:t xml:space="preserve"> os princípios da isonomia e do interesse público.</w:t>
      </w:r>
    </w:p>
    <w:p w:rsidR="009025B2" w:rsidRDefault="000B4042">
      <w:pPr>
        <w:pStyle w:val="normal0"/>
        <w:pBdr>
          <w:top w:val="nil"/>
          <w:left w:val="nil"/>
          <w:bottom w:val="nil"/>
          <w:right w:val="nil"/>
          <w:between w:val="nil"/>
        </w:pBdr>
        <w:tabs>
          <w:tab w:val="left" w:pos="540"/>
        </w:tabs>
        <w:spacing w:before="119" w:after="119" w:line="276" w:lineRule="auto"/>
        <w:jc w:val="both"/>
        <w:rPr>
          <w:color w:val="000000"/>
        </w:rPr>
      </w:pPr>
      <w:r>
        <w:rPr>
          <w:rFonts w:ascii="Arial" w:eastAsia="Arial" w:hAnsi="Arial" w:cs="Arial"/>
          <w:b/>
          <w:color w:val="000000"/>
          <w:sz w:val="20"/>
          <w:szCs w:val="20"/>
        </w:rPr>
        <w:t>2</w:t>
      </w:r>
      <w:r>
        <w:rPr>
          <w:rFonts w:ascii="Arial" w:eastAsia="Arial" w:hAnsi="Arial" w:cs="Arial"/>
          <w:b/>
          <w:sz w:val="20"/>
          <w:szCs w:val="20"/>
        </w:rPr>
        <w:t>2</w:t>
      </w:r>
      <w:r>
        <w:rPr>
          <w:rFonts w:ascii="Arial" w:eastAsia="Arial" w:hAnsi="Arial" w:cs="Arial"/>
          <w:b/>
          <w:color w:val="000000"/>
          <w:sz w:val="20"/>
          <w:szCs w:val="20"/>
        </w:rPr>
        <w:t>.9.</w:t>
      </w:r>
      <w:r>
        <w:rPr>
          <w:rFonts w:ascii="Arial" w:eastAsia="Arial" w:hAnsi="Arial" w:cs="Arial"/>
          <w:color w:val="000000"/>
          <w:sz w:val="20"/>
          <w:szCs w:val="20"/>
        </w:rPr>
        <w:t xml:space="preserve"> Em caso de divergência entre disposições deste Edital e de seus anexos ou demais peças que compõem o processo, prevalecerão as deste Edital.</w:t>
      </w:r>
    </w:p>
    <w:p w:rsidR="009025B2" w:rsidRDefault="000B4042">
      <w:pPr>
        <w:pStyle w:val="normal0"/>
        <w:pBdr>
          <w:top w:val="nil"/>
          <w:left w:val="nil"/>
          <w:bottom w:val="nil"/>
          <w:right w:val="nil"/>
          <w:between w:val="nil"/>
        </w:pBdr>
        <w:tabs>
          <w:tab w:val="left" w:pos="540"/>
        </w:tabs>
        <w:spacing w:before="119" w:after="119" w:line="276" w:lineRule="auto"/>
        <w:jc w:val="both"/>
        <w:rPr>
          <w:color w:val="000000"/>
        </w:rPr>
      </w:pPr>
      <w:r>
        <w:rPr>
          <w:rFonts w:ascii="Arial" w:eastAsia="Arial" w:hAnsi="Arial" w:cs="Arial"/>
          <w:b/>
          <w:color w:val="000000"/>
          <w:sz w:val="20"/>
          <w:szCs w:val="20"/>
        </w:rPr>
        <w:t>2</w:t>
      </w:r>
      <w:r>
        <w:rPr>
          <w:rFonts w:ascii="Arial" w:eastAsia="Arial" w:hAnsi="Arial" w:cs="Arial"/>
          <w:b/>
          <w:sz w:val="20"/>
          <w:szCs w:val="20"/>
        </w:rPr>
        <w:t>2</w:t>
      </w:r>
      <w:r>
        <w:rPr>
          <w:rFonts w:ascii="Arial" w:eastAsia="Arial" w:hAnsi="Arial" w:cs="Arial"/>
          <w:b/>
          <w:color w:val="000000"/>
          <w:sz w:val="20"/>
          <w:szCs w:val="20"/>
        </w:rPr>
        <w:t>.10.</w:t>
      </w:r>
      <w:r>
        <w:rPr>
          <w:rFonts w:ascii="Arial" w:eastAsia="Arial" w:hAnsi="Arial" w:cs="Arial"/>
          <w:color w:val="000000"/>
          <w:sz w:val="20"/>
          <w:szCs w:val="20"/>
        </w:rPr>
        <w:t xml:space="preserve"> O Edital está disponibilizado, na íntegra, no endereço eletrônico </w:t>
      </w:r>
      <w:hyperlink r:id="rId15" w:history="1">
        <w:r w:rsidR="00867686" w:rsidRPr="00867686">
          <w:rPr>
            <w:rStyle w:val="Hyperlink"/>
            <w:rFonts w:ascii="Arial" w:hAnsi="Arial" w:cs="Arial"/>
            <w:position w:val="0"/>
            <w:sz w:val="20"/>
            <w:szCs w:val="20"/>
          </w:rPr>
          <w:t>www.compras.gov.br</w:t>
        </w:r>
      </w:hyperlink>
      <w:r w:rsidRPr="00867686">
        <w:rPr>
          <w:rFonts w:ascii="Arial" w:eastAsia="Arial" w:hAnsi="Arial" w:cs="Arial"/>
          <w:color w:val="000000"/>
          <w:sz w:val="20"/>
          <w:szCs w:val="20"/>
        </w:rPr>
        <w:t xml:space="preserve"> </w:t>
      </w:r>
      <w:r>
        <w:rPr>
          <w:rFonts w:ascii="Arial" w:eastAsia="Arial" w:hAnsi="Arial" w:cs="Arial"/>
          <w:color w:val="000000"/>
          <w:sz w:val="20"/>
          <w:szCs w:val="20"/>
        </w:rPr>
        <w:t xml:space="preserve">e </w:t>
      </w:r>
      <w:hyperlink r:id="rId16">
        <w:r w:rsidRPr="00867686">
          <w:rPr>
            <w:rFonts w:ascii="Arial" w:hAnsi="Arial" w:cs="Arial"/>
            <w:color w:val="0000FF"/>
            <w:sz w:val="20"/>
            <w:szCs w:val="20"/>
            <w:u w:val="single"/>
          </w:rPr>
          <w:t>www.trt7.jus.br</w:t>
        </w:r>
      </w:hyperlink>
      <w:r>
        <w:rPr>
          <w:rFonts w:ascii="Arial" w:eastAsia="Arial" w:hAnsi="Arial" w:cs="Arial"/>
          <w:color w:val="000000"/>
          <w:sz w:val="20"/>
          <w:szCs w:val="20"/>
        </w:rPr>
        <w:t xml:space="preserve"> e também poderão ser lidos e/ou obtidos no endereço da Divisão de Licitações e Contratos – Seção de Licitação deste Tribunal, situada na Rua Vicente Leite nº. 1281 - Anexo II - 6º andar, CEP 60.170-150, Fortaleza-CE, nos dias úteis, no horário das 7h30 horas às 15h30 horas, no qual os autos do processo administrativo permanecerão com vista franqueada aos interessados.</w:t>
      </w:r>
    </w:p>
    <w:p w:rsidR="009025B2" w:rsidRDefault="000B4042">
      <w:pPr>
        <w:pStyle w:val="normal0"/>
        <w:pBdr>
          <w:top w:val="nil"/>
          <w:left w:val="nil"/>
          <w:bottom w:val="nil"/>
          <w:right w:val="nil"/>
          <w:between w:val="nil"/>
        </w:pBdr>
        <w:tabs>
          <w:tab w:val="left" w:pos="540"/>
        </w:tabs>
        <w:spacing w:before="119" w:after="119" w:line="276" w:lineRule="auto"/>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2</w:t>
      </w:r>
      <w:r>
        <w:rPr>
          <w:rFonts w:ascii="Arial" w:eastAsia="Arial" w:hAnsi="Arial" w:cs="Arial"/>
          <w:b/>
          <w:color w:val="000000"/>
          <w:sz w:val="20"/>
          <w:szCs w:val="20"/>
        </w:rPr>
        <w:t>.11.</w:t>
      </w:r>
      <w:r>
        <w:rPr>
          <w:rFonts w:ascii="Arial" w:eastAsia="Arial" w:hAnsi="Arial" w:cs="Arial"/>
          <w:color w:val="000000"/>
          <w:sz w:val="20"/>
          <w:szCs w:val="20"/>
        </w:rPr>
        <w:t xml:space="preserve"> É competente o foro da Seção Judiciária da Justiça Federal na Capital do Estado do Ceará, excluído qualquer outro, para dirimir quaisquer litígios decorrentes do certame de que trata este instrumento. </w:t>
      </w:r>
    </w:p>
    <w:p w:rsidR="009025B2" w:rsidRDefault="000B4042">
      <w:pPr>
        <w:pStyle w:val="normal0"/>
        <w:pBdr>
          <w:top w:val="nil"/>
          <w:left w:val="nil"/>
          <w:bottom w:val="nil"/>
          <w:right w:val="nil"/>
          <w:between w:val="nil"/>
        </w:pBdr>
        <w:spacing w:before="119" w:after="119" w:line="276" w:lineRule="auto"/>
        <w:jc w:val="both"/>
        <w:rPr>
          <w:color w:val="000000"/>
        </w:rPr>
      </w:pPr>
      <w:r>
        <w:rPr>
          <w:rFonts w:ascii="Arial" w:eastAsia="Arial" w:hAnsi="Arial" w:cs="Arial"/>
          <w:b/>
          <w:color w:val="000000"/>
          <w:sz w:val="20"/>
          <w:szCs w:val="20"/>
        </w:rPr>
        <w:t>2</w:t>
      </w:r>
      <w:r>
        <w:rPr>
          <w:rFonts w:ascii="Arial" w:eastAsia="Arial" w:hAnsi="Arial" w:cs="Arial"/>
          <w:b/>
          <w:sz w:val="20"/>
          <w:szCs w:val="20"/>
        </w:rPr>
        <w:t>2</w:t>
      </w:r>
      <w:r>
        <w:rPr>
          <w:rFonts w:ascii="Arial" w:eastAsia="Arial" w:hAnsi="Arial" w:cs="Arial"/>
          <w:b/>
          <w:color w:val="000000"/>
          <w:sz w:val="20"/>
          <w:szCs w:val="20"/>
        </w:rPr>
        <w:t>.12.</w:t>
      </w:r>
      <w:r>
        <w:rPr>
          <w:rFonts w:ascii="Arial" w:eastAsia="Arial" w:hAnsi="Arial" w:cs="Arial"/>
          <w:color w:val="000000"/>
          <w:sz w:val="20"/>
          <w:szCs w:val="20"/>
        </w:rPr>
        <w:t xml:space="preserve"> Integram este Edital, para todos os fins e efeitos, os seguintes anexos:</w:t>
      </w:r>
    </w:p>
    <w:p w:rsidR="009025B2" w:rsidRDefault="000B4042">
      <w:pPr>
        <w:pStyle w:val="normal0"/>
        <w:pBdr>
          <w:top w:val="nil"/>
          <w:left w:val="nil"/>
          <w:bottom w:val="nil"/>
          <w:right w:val="nil"/>
          <w:between w:val="nil"/>
        </w:pBdr>
        <w:spacing w:before="119" w:after="119" w:line="276" w:lineRule="auto"/>
        <w:jc w:val="both"/>
        <w:rPr>
          <w:color w:val="000000"/>
        </w:rPr>
      </w:pPr>
      <w:r>
        <w:rPr>
          <w:rFonts w:ascii="Arial" w:eastAsia="Arial" w:hAnsi="Arial" w:cs="Arial"/>
          <w:b/>
          <w:color w:val="000000"/>
          <w:sz w:val="20"/>
          <w:szCs w:val="20"/>
        </w:rPr>
        <w:t>2</w:t>
      </w:r>
      <w:r>
        <w:rPr>
          <w:rFonts w:ascii="Arial" w:eastAsia="Arial" w:hAnsi="Arial" w:cs="Arial"/>
          <w:b/>
          <w:sz w:val="20"/>
          <w:szCs w:val="20"/>
        </w:rPr>
        <w:t>2</w:t>
      </w:r>
      <w:r>
        <w:rPr>
          <w:rFonts w:ascii="Arial" w:eastAsia="Arial" w:hAnsi="Arial" w:cs="Arial"/>
          <w:b/>
          <w:color w:val="000000"/>
          <w:sz w:val="20"/>
          <w:szCs w:val="20"/>
        </w:rPr>
        <w:t>.12.1</w:t>
      </w:r>
      <w:r>
        <w:rPr>
          <w:rFonts w:ascii="Arial" w:eastAsia="Arial" w:hAnsi="Arial" w:cs="Arial"/>
          <w:color w:val="000000"/>
          <w:sz w:val="20"/>
          <w:szCs w:val="20"/>
        </w:rPr>
        <w:t>. ANEXO I - Termo de Referência;</w:t>
      </w:r>
    </w:p>
    <w:p w:rsidR="009025B2" w:rsidRPr="00867686" w:rsidRDefault="000B4042">
      <w:pPr>
        <w:pStyle w:val="normal0"/>
        <w:pBdr>
          <w:top w:val="nil"/>
          <w:left w:val="nil"/>
          <w:bottom w:val="nil"/>
          <w:right w:val="nil"/>
          <w:between w:val="nil"/>
        </w:pBdr>
        <w:spacing w:before="119" w:after="119" w:line="276" w:lineRule="auto"/>
        <w:jc w:val="both"/>
        <w:rPr>
          <w:rFonts w:ascii="Arial" w:eastAsia="Arial" w:hAnsi="Arial" w:cs="Arial"/>
          <w:color w:val="FF0000"/>
          <w:sz w:val="20"/>
          <w:szCs w:val="20"/>
        </w:rPr>
      </w:pPr>
      <w:r w:rsidRPr="00AC3848">
        <w:rPr>
          <w:rFonts w:ascii="Arial" w:eastAsia="Arial" w:hAnsi="Arial" w:cs="Arial"/>
          <w:b/>
          <w:sz w:val="20"/>
          <w:szCs w:val="20"/>
        </w:rPr>
        <w:t>22.12.2</w:t>
      </w:r>
      <w:r w:rsidR="00867686" w:rsidRPr="00AC3848">
        <w:rPr>
          <w:rFonts w:ascii="Arial" w:eastAsia="Arial" w:hAnsi="Arial" w:cs="Arial"/>
          <w:b/>
          <w:sz w:val="20"/>
          <w:szCs w:val="20"/>
        </w:rPr>
        <w:t>.</w:t>
      </w:r>
      <w:r>
        <w:rPr>
          <w:rFonts w:ascii="Arial" w:eastAsia="Arial" w:hAnsi="Arial" w:cs="Arial"/>
          <w:color w:val="FF0000"/>
          <w:sz w:val="20"/>
          <w:szCs w:val="20"/>
        </w:rPr>
        <w:t xml:space="preserve">. </w:t>
      </w:r>
      <w:r>
        <w:rPr>
          <w:rFonts w:ascii="Arial" w:eastAsia="Arial" w:hAnsi="Arial" w:cs="Arial"/>
          <w:color w:val="000000"/>
          <w:sz w:val="20"/>
          <w:szCs w:val="20"/>
        </w:rPr>
        <w:t>ANEXO II</w:t>
      </w:r>
      <w:r w:rsidR="00867686">
        <w:rPr>
          <w:rFonts w:ascii="Arial" w:eastAsia="Arial" w:hAnsi="Arial" w:cs="Arial"/>
          <w:color w:val="000000"/>
          <w:sz w:val="20"/>
          <w:szCs w:val="20"/>
        </w:rPr>
        <w:t xml:space="preserve"> </w:t>
      </w:r>
      <w:r>
        <w:rPr>
          <w:rFonts w:ascii="Arial" w:eastAsia="Arial" w:hAnsi="Arial" w:cs="Arial"/>
          <w:color w:val="000000"/>
          <w:sz w:val="20"/>
          <w:szCs w:val="20"/>
        </w:rPr>
        <w:t>- Modelo de Declaração de Optante pelo Simples Nacional (Instrução Normativa n° 1.234/12 da Receita Federal);</w:t>
      </w:r>
    </w:p>
    <w:p w:rsidR="00B743A6" w:rsidRDefault="000B4042" w:rsidP="00B743A6">
      <w:pPr>
        <w:pStyle w:val="normal0"/>
        <w:pBdr>
          <w:top w:val="nil"/>
          <w:left w:val="nil"/>
          <w:bottom w:val="nil"/>
          <w:right w:val="nil"/>
          <w:between w:val="nil"/>
        </w:pBdr>
        <w:spacing w:before="119" w:after="119" w:line="276" w:lineRule="auto"/>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2</w:t>
      </w:r>
      <w:r>
        <w:rPr>
          <w:rFonts w:ascii="Arial" w:eastAsia="Arial" w:hAnsi="Arial" w:cs="Arial"/>
          <w:b/>
          <w:color w:val="000000"/>
          <w:sz w:val="20"/>
          <w:szCs w:val="20"/>
        </w:rPr>
        <w:t>.12.4</w:t>
      </w:r>
      <w:r w:rsidR="00AC3848">
        <w:rPr>
          <w:rFonts w:ascii="Arial" w:eastAsia="Arial" w:hAnsi="Arial" w:cs="Arial"/>
          <w:color w:val="000000"/>
          <w:sz w:val="20"/>
          <w:szCs w:val="20"/>
        </w:rPr>
        <w:t>. ANEXO III</w:t>
      </w:r>
      <w:r>
        <w:rPr>
          <w:rFonts w:ascii="Arial" w:eastAsia="Arial" w:hAnsi="Arial" w:cs="Arial"/>
          <w:color w:val="000000"/>
          <w:sz w:val="20"/>
          <w:szCs w:val="20"/>
        </w:rPr>
        <w:t xml:space="preserve"> - Declaração para fins da Resolução nº. 07/2005 do Conselho Nacional de Justiça – CNJ.</w:t>
      </w:r>
    </w:p>
    <w:p w:rsidR="009025B2" w:rsidRPr="00B743A6" w:rsidRDefault="00B743A6" w:rsidP="00B743A6">
      <w:pPr>
        <w:pStyle w:val="normal0"/>
        <w:pBdr>
          <w:top w:val="nil"/>
          <w:left w:val="nil"/>
          <w:bottom w:val="nil"/>
          <w:right w:val="nil"/>
          <w:between w:val="nil"/>
        </w:pBdr>
        <w:spacing w:before="119" w:after="119" w:line="276" w:lineRule="auto"/>
        <w:jc w:val="both"/>
        <w:rPr>
          <w:rFonts w:ascii="Arial" w:eastAsia="Arial" w:hAnsi="Arial" w:cs="Arial"/>
          <w:color w:val="000000"/>
          <w:sz w:val="20"/>
          <w:szCs w:val="20"/>
        </w:rPr>
      </w:pPr>
      <w:r w:rsidRPr="00B743A6">
        <w:rPr>
          <w:rFonts w:ascii="Arial" w:eastAsia="Arial" w:hAnsi="Arial" w:cs="Arial"/>
          <w:color w:val="000000"/>
          <w:sz w:val="22"/>
          <w:szCs w:val="22"/>
        </w:rPr>
        <w:t xml:space="preserve">Fortaleza, 23 </w:t>
      </w:r>
      <w:r w:rsidR="000B4042" w:rsidRPr="00B743A6">
        <w:rPr>
          <w:rFonts w:ascii="Arial" w:eastAsia="Arial" w:hAnsi="Arial" w:cs="Arial"/>
          <w:color w:val="000000"/>
          <w:sz w:val="22"/>
          <w:szCs w:val="22"/>
        </w:rPr>
        <w:t xml:space="preserve">de </w:t>
      </w:r>
      <w:r w:rsidRPr="00B743A6">
        <w:rPr>
          <w:rFonts w:ascii="Arial" w:eastAsia="Arial" w:hAnsi="Arial" w:cs="Arial"/>
          <w:color w:val="000000"/>
          <w:sz w:val="22"/>
          <w:szCs w:val="22"/>
        </w:rPr>
        <w:t>agosto</w:t>
      </w:r>
      <w:r w:rsidR="000B4042" w:rsidRPr="00B743A6">
        <w:rPr>
          <w:rFonts w:ascii="Arial" w:eastAsia="Arial" w:hAnsi="Arial" w:cs="Arial"/>
          <w:color w:val="000000"/>
          <w:sz w:val="22"/>
          <w:szCs w:val="22"/>
        </w:rPr>
        <w:t xml:space="preserve"> de 20</w:t>
      </w:r>
      <w:r w:rsidRPr="00B743A6">
        <w:rPr>
          <w:rFonts w:ascii="Arial" w:eastAsia="Arial" w:hAnsi="Arial" w:cs="Arial"/>
          <w:color w:val="000000"/>
          <w:sz w:val="22"/>
          <w:szCs w:val="22"/>
        </w:rPr>
        <w:t>22.</w:t>
      </w:r>
    </w:p>
    <w:p w:rsidR="00B743A6" w:rsidRDefault="00B743A6" w:rsidP="00B743A6">
      <w:pPr>
        <w:pStyle w:val="normal0"/>
        <w:pBdr>
          <w:top w:val="nil"/>
          <w:left w:val="nil"/>
          <w:bottom w:val="nil"/>
          <w:right w:val="nil"/>
          <w:between w:val="nil"/>
        </w:pBdr>
        <w:spacing w:before="280" w:after="119" w:line="240" w:lineRule="exact"/>
        <w:ind w:right="-17"/>
        <w:rPr>
          <w:rFonts w:ascii="Arial" w:eastAsia="Arial" w:hAnsi="Arial" w:cs="Arial"/>
          <w:color w:val="000000"/>
          <w:sz w:val="22"/>
          <w:szCs w:val="22"/>
        </w:rPr>
      </w:pPr>
      <w:proofErr w:type="spellStart"/>
      <w:r w:rsidRPr="00B743A6">
        <w:rPr>
          <w:rFonts w:ascii="Arial" w:eastAsia="Arial" w:hAnsi="Arial" w:cs="Arial"/>
          <w:color w:val="000000"/>
          <w:sz w:val="22"/>
          <w:szCs w:val="22"/>
        </w:rPr>
        <w:t>Neiara</w:t>
      </w:r>
      <w:proofErr w:type="spellEnd"/>
      <w:r w:rsidRPr="00B743A6">
        <w:rPr>
          <w:rFonts w:ascii="Arial" w:eastAsia="Arial" w:hAnsi="Arial" w:cs="Arial"/>
          <w:color w:val="000000"/>
          <w:sz w:val="22"/>
          <w:szCs w:val="22"/>
        </w:rPr>
        <w:t xml:space="preserve"> São Thiago </w:t>
      </w:r>
      <w:proofErr w:type="spellStart"/>
      <w:r w:rsidRPr="00B743A6">
        <w:rPr>
          <w:rFonts w:ascii="Arial" w:eastAsia="Arial" w:hAnsi="Arial" w:cs="Arial"/>
          <w:color w:val="000000"/>
          <w:sz w:val="22"/>
          <w:szCs w:val="22"/>
        </w:rPr>
        <w:t>Cysne</w:t>
      </w:r>
      <w:proofErr w:type="spellEnd"/>
      <w:r w:rsidRPr="00B743A6">
        <w:rPr>
          <w:rFonts w:ascii="Arial" w:eastAsia="Arial" w:hAnsi="Arial" w:cs="Arial"/>
          <w:color w:val="000000"/>
          <w:sz w:val="22"/>
          <w:szCs w:val="22"/>
        </w:rPr>
        <w:t xml:space="preserve"> Frota</w:t>
      </w:r>
    </w:p>
    <w:p w:rsidR="009025B2" w:rsidRPr="00B743A6" w:rsidRDefault="00B743A6" w:rsidP="00B743A6">
      <w:pPr>
        <w:pStyle w:val="normal0"/>
        <w:pBdr>
          <w:top w:val="nil"/>
          <w:left w:val="nil"/>
          <w:bottom w:val="nil"/>
          <w:right w:val="nil"/>
          <w:between w:val="nil"/>
        </w:pBdr>
        <w:spacing w:before="280" w:after="119" w:line="240" w:lineRule="exact"/>
        <w:ind w:right="-17"/>
        <w:rPr>
          <w:rFonts w:ascii="Arial" w:eastAsia="Arial" w:hAnsi="Arial" w:cs="Arial"/>
          <w:color w:val="000000"/>
          <w:sz w:val="22"/>
          <w:szCs w:val="22"/>
        </w:rPr>
      </w:pPr>
      <w:r w:rsidRPr="00B743A6">
        <w:rPr>
          <w:rFonts w:ascii="Arial" w:hAnsi="Arial" w:cs="Arial"/>
          <w:color w:val="000000"/>
          <w:sz w:val="22"/>
          <w:szCs w:val="22"/>
        </w:rPr>
        <w:t>Diretora-</w:t>
      </w:r>
      <w:r w:rsidR="000B4042" w:rsidRPr="00B743A6">
        <w:rPr>
          <w:rFonts w:ascii="Arial" w:hAnsi="Arial" w:cs="Arial"/>
          <w:color w:val="000000"/>
          <w:sz w:val="22"/>
          <w:szCs w:val="22"/>
        </w:rPr>
        <w:t>Geral</w:t>
      </w:r>
    </w:p>
    <w:p w:rsidR="009025B2" w:rsidRDefault="000B4042">
      <w:pPr>
        <w:pStyle w:val="normal0"/>
        <w:jc w:val="both"/>
      </w:pPr>
      <w:r>
        <w:br w:type="page"/>
      </w:r>
    </w:p>
    <w:p w:rsidR="009025B2" w:rsidRDefault="000B4042">
      <w:pPr>
        <w:pStyle w:val="normal0"/>
        <w:keepNext/>
        <w:pBdr>
          <w:top w:val="nil"/>
          <w:left w:val="nil"/>
          <w:bottom w:val="nil"/>
          <w:right w:val="nil"/>
          <w:between w:val="nil"/>
        </w:pBdr>
        <w:spacing w:before="240" w:after="60"/>
        <w:ind w:right="-40"/>
        <w:jc w:val="center"/>
        <w:rPr>
          <w:rFonts w:ascii="Arial" w:eastAsia="Arial" w:hAnsi="Arial" w:cs="Arial"/>
          <w:b/>
          <w:color w:val="000000"/>
          <w:sz w:val="20"/>
          <w:szCs w:val="20"/>
        </w:rPr>
      </w:pPr>
      <w:r>
        <w:rPr>
          <w:rFonts w:ascii="Arial" w:eastAsia="Arial" w:hAnsi="Arial" w:cs="Arial"/>
          <w:b/>
          <w:color w:val="000000"/>
          <w:sz w:val="20"/>
          <w:szCs w:val="20"/>
        </w:rPr>
        <w:lastRenderedPageBreak/>
        <w:t xml:space="preserve">ANEXO </w:t>
      </w:r>
      <w:r w:rsidR="00AC3848">
        <w:rPr>
          <w:rFonts w:ascii="Arial" w:eastAsia="Arial" w:hAnsi="Arial" w:cs="Arial"/>
          <w:b/>
          <w:color w:val="000000"/>
          <w:sz w:val="20"/>
          <w:szCs w:val="20"/>
        </w:rPr>
        <w:t>II</w:t>
      </w:r>
    </w:p>
    <w:p w:rsidR="009025B2" w:rsidRDefault="009025B2">
      <w:pPr>
        <w:pStyle w:val="normal0"/>
        <w:keepNext/>
        <w:pBdr>
          <w:top w:val="nil"/>
          <w:left w:val="nil"/>
          <w:bottom w:val="nil"/>
          <w:right w:val="nil"/>
          <w:between w:val="nil"/>
        </w:pBdr>
        <w:tabs>
          <w:tab w:val="left" w:pos="0"/>
        </w:tabs>
        <w:spacing w:before="240" w:after="60"/>
        <w:ind w:right="-40"/>
        <w:jc w:val="center"/>
        <w:rPr>
          <w:rFonts w:ascii="Arial" w:eastAsia="Arial" w:hAnsi="Arial" w:cs="Arial"/>
          <w:b/>
          <w:color w:val="000000"/>
          <w:sz w:val="20"/>
          <w:szCs w:val="20"/>
        </w:rPr>
      </w:pPr>
    </w:p>
    <w:p w:rsidR="009025B2" w:rsidRDefault="009025B2">
      <w:pPr>
        <w:pStyle w:val="normal0"/>
        <w:keepNext/>
        <w:pBdr>
          <w:top w:val="nil"/>
          <w:left w:val="nil"/>
          <w:bottom w:val="nil"/>
          <w:right w:val="nil"/>
          <w:between w:val="nil"/>
        </w:pBdr>
        <w:tabs>
          <w:tab w:val="left" w:pos="0"/>
        </w:tabs>
        <w:spacing w:before="240" w:after="60"/>
        <w:ind w:right="-40"/>
        <w:jc w:val="center"/>
        <w:rPr>
          <w:rFonts w:ascii="Arial" w:eastAsia="Arial" w:hAnsi="Arial" w:cs="Arial"/>
          <w:b/>
          <w:color w:val="000000"/>
          <w:sz w:val="20"/>
          <w:szCs w:val="20"/>
        </w:rPr>
      </w:pPr>
    </w:p>
    <w:p w:rsidR="009025B2" w:rsidRDefault="000B4042">
      <w:pPr>
        <w:pStyle w:val="normal0"/>
        <w:keepNext/>
        <w:pBdr>
          <w:top w:val="nil"/>
          <w:left w:val="nil"/>
          <w:bottom w:val="nil"/>
          <w:right w:val="nil"/>
          <w:between w:val="nil"/>
        </w:pBdr>
        <w:tabs>
          <w:tab w:val="left" w:pos="0"/>
        </w:tabs>
        <w:spacing w:before="240" w:after="60"/>
        <w:ind w:right="-40"/>
        <w:jc w:val="center"/>
        <w:rPr>
          <w:rFonts w:ascii="Arial" w:eastAsia="Arial" w:hAnsi="Arial" w:cs="Arial"/>
          <w:b/>
          <w:color w:val="000000"/>
          <w:sz w:val="20"/>
          <w:szCs w:val="20"/>
        </w:rPr>
      </w:pPr>
      <w:r>
        <w:rPr>
          <w:rFonts w:ascii="Arial" w:eastAsia="Arial" w:hAnsi="Arial" w:cs="Arial"/>
          <w:b/>
          <w:color w:val="000000"/>
          <w:sz w:val="20"/>
          <w:szCs w:val="20"/>
        </w:rPr>
        <w:t>D E C L A R A Ç Ã O</w:t>
      </w:r>
    </w:p>
    <w:p w:rsidR="009025B2" w:rsidRDefault="009025B2">
      <w:pPr>
        <w:pStyle w:val="normal0"/>
        <w:pBdr>
          <w:top w:val="nil"/>
          <w:left w:val="nil"/>
          <w:bottom w:val="nil"/>
          <w:right w:val="nil"/>
          <w:between w:val="nil"/>
        </w:pBdr>
        <w:jc w:val="both"/>
        <w:rPr>
          <w:rFonts w:ascii="Arial" w:eastAsia="Arial" w:hAnsi="Arial" w:cs="Arial"/>
          <w:color w:val="000000"/>
          <w:sz w:val="20"/>
          <w:szCs w:val="20"/>
        </w:rPr>
      </w:pPr>
    </w:p>
    <w:p w:rsidR="009025B2" w:rsidRDefault="009025B2">
      <w:pPr>
        <w:pStyle w:val="normal0"/>
        <w:pBdr>
          <w:top w:val="nil"/>
          <w:left w:val="nil"/>
          <w:bottom w:val="nil"/>
          <w:right w:val="nil"/>
          <w:between w:val="nil"/>
        </w:pBdr>
        <w:jc w:val="both"/>
        <w:rPr>
          <w:rFonts w:ascii="Arial" w:eastAsia="Arial" w:hAnsi="Arial" w:cs="Arial"/>
          <w:color w:val="000000"/>
          <w:sz w:val="20"/>
          <w:szCs w:val="20"/>
        </w:rPr>
      </w:pPr>
    </w:p>
    <w:p w:rsidR="009025B2" w:rsidRDefault="009025B2">
      <w:pPr>
        <w:pStyle w:val="normal0"/>
        <w:pBdr>
          <w:top w:val="nil"/>
          <w:left w:val="nil"/>
          <w:bottom w:val="nil"/>
          <w:right w:val="nil"/>
          <w:between w:val="nil"/>
        </w:pBdr>
        <w:jc w:val="both"/>
        <w:rPr>
          <w:rFonts w:ascii="Arial" w:eastAsia="Arial" w:hAnsi="Arial" w:cs="Arial"/>
          <w:color w:val="000000"/>
          <w:sz w:val="20"/>
          <w:szCs w:val="20"/>
        </w:rPr>
      </w:pPr>
    </w:p>
    <w:p w:rsidR="009025B2" w:rsidRDefault="000B4042">
      <w:pPr>
        <w:pStyle w:val="normal0"/>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AO TRIBUNAL REGIONAL DO TRABALHO DA 7ª REGIÃO</w:t>
      </w:r>
    </w:p>
    <w:p w:rsidR="009025B2" w:rsidRDefault="009025B2">
      <w:pPr>
        <w:pStyle w:val="normal0"/>
        <w:pBdr>
          <w:top w:val="nil"/>
          <w:left w:val="nil"/>
          <w:bottom w:val="nil"/>
          <w:right w:val="nil"/>
          <w:between w:val="nil"/>
        </w:pBdr>
        <w:jc w:val="both"/>
        <w:rPr>
          <w:rFonts w:ascii="Arial" w:eastAsia="Arial" w:hAnsi="Arial" w:cs="Arial"/>
          <w:color w:val="000000"/>
          <w:sz w:val="20"/>
          <w:szCs w:val="20"/>
        </w:rPr>
      </w:pPr>
    </w:p>
    <w:p w:rsidR="009025B2" w:rsidRDefault="009025B2">
      <w:pPr>
        <w:pStyle w:val="normal0"/>
        <w:pBdr>
          <w:top w:val="nil"/>
          <w:left w:val="nil"/>
          <w:bottom w:val="nil"/>
          <w:right w:val="nil"/>
          <w:between w:val="nil"/>
        </w:pBdr>
        <w:ind w:firstLine="1418"/>
        <w:jc w:val="both"/>
        <w:rPr>
          <w:rFonts w:ascii="Arial" w:eastAsia="Arial" w:hAnsi="Arial" w:cs="Arial"/>
          <w:color w:val="000000"/>
          <w:sz w:val="20"/>
          <w:szCs w:val="20"/>
        </w:rPr>
      </w:pPr>
    </w:p>
    <w:p w:rsidR="009025B2" w:rsidRDefault="000B4042">
      <w:pPr>
        <w:pStyle w:val="normal0"/>
        <w:pBdr>
          <w:top w:val="nil"/>
          <w:left w:val="nil"/>
          <w:bottom w:val="nil"/>
          <w:right w:val="nil"/>
          <w:between w:val="nil"/>
        </w:pBdr>
        <w:spacing w:after="120"/>
        <w:jc w:val="both"/>
        <w:rPr>
          <w:rFonts w:ascii="Arial" w:eastAsia="Arial" w:hAnsi="Arial" w:cs="Arial"/>
          <w:color w:val="000000"/>
          <w:sz w:val="20"/>
          <w:szCs w:val="20"/>
        </w:rPr>
      </w:pPr>
      <w:r>
        <w:rPr>
          <w:rFonts w:ascii="Arial" w:eastAsia="Arial" w:hAnsi="Arial" w:cs="Arial"/>
          <w:color w:val="000000"/>
          <w:sz w:val="20"/>
          <w:szCs w:val="20"/>
        </w:rPr>
        <w:t>(Nome da empresa), com sede (endereço completo), inscrita no CNPJ sob o n</w:t>
      </w:r>
      <w:r>
        <w:rPr>
          <w:rFonts w:ascii="Arial" w:eastAsia="Arial" w:hAnsi="Arial" w:cs="Arial"/>
          <w:strike/>
          <w:color w:val="000000"/>
          <w:sz w:val="20"/>
          <w:szCs w:val="20"/>
        </w:rPr>
        <w:t>º</w:t>
      </w:r>
      <w:proofErr w:type="gramStart"/>
      <w:r>
        <w:rPr>
          <w:rFonts w:ascii="Arial" w:eastAsia="Arial" w:hAnsi="Arial" w:cs="Arial"/>
          <w:color w:val="000000"/>
          <w:sz w:val="20"/>
          <w:szCs w:val="20"/>
        </w:rPr>
        <w:t>.....</w:t>
      </w:r>
      <w:proofErr w:type="gramEnd"/>
      <w:r>
        <w:rPr>
          <w:rFonts w:ascii="Arial" w:eastAsia="Arial" w:hAnsi="Arial" w:cs="Arial"/>
          <w:color w:val="000000"/>
          <w:sz w:val="20"/>
          <w:szCs w:val="20"/>
        </w:rPr>
        <w:t xml:space="preserve"> DECLARA à (nome da pessoa jurídica pagadora), para fins de não incidência na fonte do IRPJ, da Contribuição Social sobre o Lucro Líquido (CSLL), da Contribuição para o Financiamento da Seguridade Social (</w:t>
      </w:r>
      <w:proofErr w:type="spellStart"/>
      <w:proofErr w:type="gramStart"/>
      <w:r>
        <w:rPr>
          <w:rFonts w:ascii="Arial" w:eastAsia="Arial" w:hAnsi="Arial" w:cs="Arial"/>
          <w:color w:val="000000"/>
          <w:sz w:val="20"/>
          <w:szCs w:val="20"/>
        </w:rPr>
        <w:t>Cofins</w:t>
      </w:r>
      <w:proofErr w:type="spellEnd"/>
      <w:proofErr w:type="gramEnd"/>
      <w:r>
        <w:rPr>
          <w:rFonts w:ascii="Arial" w:eastAsia="Arial" w:hAnsi="Arial" w:cs="Arial"/>
          <w:color w:val="000000"/>
          <w:sz w:val="20"/>
          <w:szCs w:val="20"/>
        </w:rPr>
        <w:t>), e da Contribuição para o PIS/</w:t>
      </w:r>
      <w:proofErr w:type="spellStart"/>
      <w:r>
        <w:rPr>
          <w:rFonts w:ascii="Arial" w:eastAsia="Arial" w:hAnsi="Arial" w:cs="Arial"/>
          <w:color w:val="000000"/>
          <w:sz w:val="20"/>
          <w:szCs w:val="20"/>
        </w:rPr>
        <w:t>Pasep</w:t>
      </w:r>
      <w:proofErr w:type="spellEnd"/>
      <w:r>
        <w:rPr>
          <w:rFonts w:ascii="Arial" w:eastAsia="Arial" w:hAnsi="Arial" w:cs="Arial"/>
          <w:color w:val="000000"/>
          <w:sz w:val="20"/>
          <w:szCs w:val="20"/>
        </w:rPr>
        <w:t>, a que se refere o art. 64 da Lei n</w:t>
      </w:r>
      <w:r>
        <w:rPr>
          <w:rFonts w:ascii="Arial" w:eastAsia="Arial" w:hAnsi="Arial" w:cs="Arial"/>
          <w:strike/>
          <w:color w:val="000000"/>
          <w:sz w:val="20"/>
          <w:szCs w:val="20"/>
        </w:rPr>
        <w:t>º</w:t>
      </w:r>
      <w:r>
        <w:rPr>
          <w:rFonts w:ascii="Arial" w:eastAsia="Arial" w:hAnsi="Arial" w:cs="Arial"/>
          <w:color w:val="000000"/>
          <w:sz w:val="20"/>
          <w:szCs w:val="20"/>
        </w:rPr>
        <w:t xml:space="preserve"> 9.430, de 27 de dezembro de 1996, que é regularmente inscrita no Regime Especial Unificado de Arrecadação de Tributos e Contribuições devidos pelas Microempresas e Empresas de Pequeno Porte - Simples Nacional, de que trata o art. 12 da Lei Complementar n</w:t>
      </w:r>
      <w:r>
        <w:rPr>
          <w:rFonts w:ascii="Arial" w:eastAsia="Arial" w:hAnsi="Arial" w:cs="Arial"/>
          <w:strike/>
          <w:color w:val="000000"/>
          <w:sz w:val="20"/>
          <w:szCs w:val="20"/>
        </w:rPr>
        <w:t>º</w:t>
      </w:r>
      <w:r>
        <w:rPr>
          <w:rFonts w:ascii="Arial" w:eastAsia="Arial" w:hAnsi="Arial" w:cs="Arial"/>
          <w:color w:val="000000"/>
          <w:sz w:val="20"/>
          <w:szCs w:val="20"/>
        </w:rPr>
        <w:t xml:space="preserve"> 123, de 14 de dezembro de 2006.</w:t>
      </w:r>
    </w:p>
    <w:p w:rsidR="009025B2" w:rsidRDefault="000B4042">
      <w:pPr>
        <w:pStyle w:val="normal0"/>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Para esse efeito, a declarante informa que:</w:t>
      </w:r>
    </w:p>
    <w:p w:rsidR="009025B2" w:rsidRDefault="000B4042">
      <w:pPr>
        <w:pStyle w:val="normal0"/>
        <w:pBdr>
          <w:top w:val="nil"/>
          <w:left w:val="nil"/>
          <w:bottom w:val="nil"/>
          <w:right w:val="nil"/>
          <w:between w:val="nil"/>
        </w:pBdr>
        <w:tabs>
          <w:tab w:val="left" w:pos="1701"/>
        </w:tabs>
        <w:jc w:val="both"/>
        <w:rPr>
          <w:rFonts w:ascii="Arial" w:eastAsia="Arial" w:hAnsi="Arial" w:cs="Arial"/>
          <w:color w:val="000000"/>
          <w:sz w:val="20"/>
          <w:szCs w:val="20"/>
        </w:rPr>
      </w:pPr>
      <w:r>
        <w:rPr>
          <w:rFonts w:ascii="Arial" w:eastAsia="Arial" w:hAnsi="Arial" w:cs="Arial"/>
          <w:color w:val="000000"/>
          <w:sz w:val="20"/>
          <w:szCs w:val="20"/>
        </w:rPr>
        <w:t>I - preenche os seguintes requisitos:</w:t>
      </w:r>
    </w:p>
    <w:p w:rsidR="009025B2" w:rsidRDefault="000B4042">
      <w:pPr>
        <w:pStyle w:val="normal0"/>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a) conserva em boa ordem, pelo prazo de </w:t>
      </w:r>
      <w:proofErr w:type="gramStart"/>
      <w:r>
        <w:rPr>
          <w:rFonts w:ascii="Arial" w:eastAsia="Arial" w:hAnsi="Arial" w:cs="Arial"/>
          <w:color w:val="000000"/>
          <w:sz w:val="20"/>
          <w:szCs w:val="20"/>
        </w:rPr>
        <w:t>5</w:t>
      </w:r>
      <w:proofErr w:type="gramEnd"/>
      <w:r>
        <w:rPr>
          <w:rFonts w:ascii="Arial" w:eastAsia="Arial" w:hAnsi="Arial" w:cs="Arial"/>
          <w:color w:val="000000"/>
          <w:sz w:val="20"/>
          <w:szCs w:val="20"/>
        </w:rPr>
        <w:t xml:space="preserve"> (cinco) anos, contado da data da emissão, os documentos que comprovam a origem de suas receitas e a efetivação de suas despesas, bem como a realização de quaisquer outros atos ou operações que venham a modificar sua situação patrimonial; e</w:t>
      </w:r>
    </w:p>
    <w:p w:rsidR="009025B2" w:rsidRDefault="000B4042">
      <w:pPr>
        <w:pStyle w:val="normal0"/>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b) cumpre as obrigações acessórias a que está sujeita, em conformidade com a legislação pertinente.</w:t>
      </w:r>
    </w:p>
    <w:p w:rsidR="009025B2" w:rsidRDefault="000B4042">
      <w:pPr>
        <w:pStyle w:val="normal0"/>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II - o signatário é representante legal desta empresa, assumindo o compromisso de informar à Secretaria da Receita Federal do Brasil e à pessoa jurídica pagadora, imediatamente, eventual </w:t>
      </w:r>
      <w:proofErr w:type="spellStart"/>
      <w:r>
        <w:rPr>
          <w:rFonts w:ascii="Arial" w:eastAsia="Arial" w:hAnsi="Arial" w:cs="Arial"/>
          <w:color w:val="000000"/>
          <w:sz w:val="20"/>
          <w:szCs w:val="20"/>
        </w:rPr>
        <w:t>desenquadramento</w:t>
      </w:r>
      <w:proofErr w:type="spellEnd"/>
      <w:r>
        <w:rPr>
          <w:rFonts w:ascii="Arial" w:eastAsia="Arial" w:hAnsi="Arial" w:cs="Arial"/>
          <w:color w:val="000000"/>
          <w:sz w:val="20"/>
          <w:szCs w:val="20"/>
        </w:rPr>
        <w:t xml:space="preserve"> da presente situação e está ciente de que a falsidade na prestação dessas informações, sem prejuízo do disposto no art. 32 da Lei n</w:t>
      </w:r>
      <w:r>
        <w:rPr>
          <w:rFonts w:ascii="Arial" w:eastAsia="Arial" w:hAnsi="Arial" w:cs="Arial"/>
          <w:strike/>
          <w:color w:val="000000"/>
          <w:sz w:val="20"/>
          <w:szCs w:val="20"/>
        </w:rPr>
        <w:t>º</w:t>
      </w:r>
      <w:r>
        <w:rPr>
          <w:rFonts w:ascii="Arial" w:eastAsia="Arial" w:hAnsi="Arial" w:cs="Arial"/>
          <w:color w:val="000000"/>
          <w:sz w:val="20"/>
          <w:szCs w:val="20"/>
        </w:rPr>
        <w:t xml:space="preserve"> 9.430, de 1996, o sujeitará, com as demais pessoas que para ela concorrem, às penalidades previstas na legislação criminal e tributária, relativas à falsidade ideológica (art. 299 do Decreto-Lei n</w:t>
      </w:r>
      <w:r>
        <w:rPr>
          <w:rFonts w:ascii="Arial" w:eastAsia="Arial" w:hAnsi="Arial" w:cs="Arial"/>
          <w:strike/>
          <w:color w:val="000000"/>
          <w:sz w:val="20"/>
          <w:szCs w:val="20"/>
        </w:rPr>
        <w:t>º</w:t>
      </w:r>
      <w:r>
        <w:rPr>
          <w:rFonts w:ascii="Arial" w:eastAsia="Arial" w:hAnsi="Arial" w:cs="Arial"/>
          <w:color w:val="000000"/>
          <w:sz w:val="20"/>
          <w:szCs w:val="20"/>
        </w:rPr>
        <w:t xml:space="preserve"> 2.848, de </w:t>
      </w:r>
      <w:proofErr w:type="gramStart"/>
      <w:r>
        <w:rPr>
          <w:rFonts w:ascii="Arial" w:eastAsia="Arial" w:hAnsi="Arial" w:cs="Arial"/>
          <w:color w:val="000000"/>
          <w:sz w:val="20"/>
          <w:szCs w:val="20"/>
        </w:rPr>
        <w:t>7</w:t>
      </w:r>
      <w:proofErr w:type="gramEnd"/>
      <w:r>
        <w:rPr>
          <w:rFonts w:ascii="Arial" w:eastAsia="Arial" w:hAnsi="Arial" w:cs="Arial"/>
          <w:color w:val="000000"/>
          <w:sz w:val="20"/>
          <w:szCs w:val="20"/>
        </w:rPr>
        <w:t xml:space="preserve"> de dezembro de 1940 - Código Penal) e ao crime contra a ordem tributária (art. 1</w:t>
      </w:r>
      <w:r>
        <w:rPr>
          <w:rFonts w:ascii="Arial" w:eastAsia="Arial" w:hAnsi="Arial" w:cs="Arial"/>
          <w:strike/>
          <w:color w:val="000000"/>
          <w:sz w:val="20"/>
          <w:szCs w:val="20"/>
        </w:rPr>
        <w:t>º</w:t>
      </w:r>
      <w:r>
        <w:rPr>
          <w:rFonts w:ascii="Arial" w:eastAsia="Arial" w:hAnsi="Arial" w:cs="Arial"/>
          <w:color w:val="000000"/>
          <w:sz w:val="20"/>
          <w:szCs w:val="20"/>
        </w:rPr>
        <w:t xml:space="preserve"> da Lei n</w:t>
      </w:r>
      <w:r>
        <w:rPr>
          <w:rFonts w:ascii="Arial" w:eastAsia="Arial" w:hAnsi="Arial" w:cs="Arial"/>
          <w:strike/>
          <w:color w:val="000000"/>
          <w:sz w:val="20"/>
          <w:szCs w:val="20"/>
        </w:rPr>
        <w:t>º</w:t>
      </w:r>
      <w:r>
        <w:rPr>
          <w:rFonts w:ascii="Arial" w:eastAsia="Arial" w:hAnsi="Arial" w:cs="Arial"/>
          <w:color w:val="000000"/>
          <w:sz w:val="20"/>
          <w:szCs w:val="20"/>
        </w:rPr>
        <w:t xml:space="preserve"> 8.137, de 27 de dezembro de 1990).</w:t>
      </w:r>
    </w:p>
    <w:p w:rsidR="009025B2" w:rsidRDefault="000B4042">
      <w:pPr>
        <w:pStyle w:val="normal0"/>
        <w:pBdr>
          <w:top w:val="nil"/>
          <w:left w:val="nil"/>
          <w:bottom w:val="nil"/>
          <w:right w:val="nil"/>
          <w:between w:val="nil"/>
        </w:pBdr>
        <w:spacing w:before="360"/>
        <w:jc w:val="both"/>
        <w:rPr>
          <w:rFonts w:ascii="Arial" w:eastAsia="Arial" w:hAnsi="Arial" w:cs="Arial"/>
          <w:color w:val="000000"/>
          <w:sz w:val="20"/>
          <w:szCs w:val="20"/>
        </w:rPr>
      </w:pPr>
      <w:r>
        <w:rPr>
          <w:rFonts w:ascii="Arial" w:eastAsia="Arial" w:hAnsi="Arial" w:cs="Arial"/>
          <w:color w:val="000000"/>
          <w:sz w:val="20"/>
          <w:szCs w:val="20"/>
        </w:rPr>
        <w:t>Local e data</w:t>
      </w:r>
      <w:proofErr w:type="gramStart"/>
      <w:r>
        <w:rPr>
          <w:rFonts w:ascii="Arial" w:eastAsia="Arial" w:hAnsi="Arial" w:cs="Arial"/>
          <w:color w:val="000000"/>
          <w:sz w:val="20"/>
          <w:szCs w:val="20"/>
        </w:rPr>
        <w:t>......................................................</w:t>
      </w:r>
      <w:proofErr w:type="gramEnd"/>
    </w:p>
    <w:p w:rsidR="009025B2" w:rsidRDefault="009025B2">
      <w:pPr>
        <w:pStyle w:val="normal0"/>
        <w:pBdr>
          <w:top w:val="nil"/>
          <w:left w:val="nil"/>
          <w:bottom w:val="nil"/>
          <w:right w:val="nil"/>
          <w:between w:val="nil"/>
        </w:pBdr>
        <w:spacing w:before="360"/>
        <w:jc w:val="both"/>
        <w:rPr>
          <w:rFonts w:ascii="Arial" w:eastAsia="Arial" w:hAnsi="Arial" w:cs="Arial"/>
          <w:color w:val="000000"/>
          <w:sz w:val="20"/>
          <w:szCs w:val="20"/>
        </w:rPr>
      </w:pPr>
    </w:p>
    <w:p w:rsidR="009025B2" w:rsidRDefault="000B4042">
      <w:pPr>
        <w:pStyle w:val="normal0"/>
        <w:rPr>
          <w:rFonts w:ascii="Arial" w:eastAsia="Arial" w:hAnsi="Arial" w:cs="Arial"/>
          <w:color w:val="0000FF"/>
          <w:sz w:val="20"/>
          <w:szCs w:val="20"/>
        </w:rPr>
      </w:pPr>
      <w:r>
        <w:rPr>
          <w:rFonts w:ascii="Arial" w:eastAsia="Arial" w:hAnsi="Arial" w:cs="Arial"/>
          <w:sz w:val="20"/>
          <w:szCs w:val="20"/>
        </w:rPr>
        <w:t>Assinatura do Responsável</w:t>
      </w:r>
    </w:p>
    <w:p w:rsidR="009025B2" w:rsidRDefault="009025B2">
      <w:pPr>
        <w:pStyle w:val="normal0"/>
        <w:jc w:val="both"/>
        <w:rPr>
          <w:rFonts w:ascii="Arial" w:eastAsia="Arial" w:hAnsi="Arial" w:cs="Arial"/>
          <w:color w:val="0000FF"/>
          <w:sz w:val="20"/>
          <w:szCs w:val="20"/>
        </w:rPr>
      </w:pPr>
    </w:p>
    <w:p w:rsidR="009025B2" w:rsidRDefault="009025B2">
      <w:pPr>
        <w:pStyle w:val="normal0"/>
        <w:jc w:val="center"/>
        <w:rPr>
          <w:rFonts w:ascii="Garamond" w:eastAsia="Garamond" w:hAnsi="Garamond" w:cs="Garamond"/>
          <w:color w:val="0000FF"/>
        </w:rPr>
      </w:pPr>
    </w:p>
    <w:p w:rsidR="009025B2" w:rsidRDefault="009025B2">
      <w:pPr>
        <w:pStyle w:val="normal0"/>
        <w:jc w:val="center"/>
        <w:rPr>
          <w:rFonts w:ascii="Garamond" w:eastAsia="Garamond" w:hAnsi="Garamond" w:cs="Garamond"/>
          <w:color w:val="0000FF"/>
        </w:rPr>
      </w:pPr>
    </w:p>
    <w:p w:rsidR="009025B2" w:rsidRDefault="009025B2">
      <w:pPr>
        <w:pStyle w:val="normal0"/>
        <w:jc w:val="center"/>
        <w:rPr>
          <w:rFonts w:ascii="Garamond" w:eastAsia="Garamond" w:hAnsi="Garamond" w:cs="Garamond"/>
          <w:color w:val="0000FF"/>
        </w:rPr>
      </w:pPr>
    </w:p>
    <w:p w:rsidR="009025B2" w:rsidRDefault="009025B2">
      <w:pPr>
        <w:pStyle w:val="normal0"/>
        <w:rPr>
          <w:rFonts w:ascii="Garamond" w:eastAsia="Garamond" w:hAnsi="Garamond" w:cs="Garamond"/>
          <w:color w:val="0000FF"/>
        </w:rPr>
      </w:pPr>
    </w:p>
    <w:p w:rsidR="009025B2" w:rsidRDefault="009025B2">
      <w:pPr>
        <w:pStyle w:val="normal0"/>
        <w:jc w:val="center"/>
        <w:rPr>
          <w:rFonts w:ascii="Garamond" w:eastAsia="Garamond" w:hAnsi="Garamond" w:cs="Garamond"/>
          <w:color w:val="0000FF"/>
        </w:rPr>
      </w:pPr>
    </w:p>
    <w:p w:rsidR="009025B2" w:rsidRDefault="009025B2">
      <w:pPr>
        <w:pStyle w:val="normal0"/>
        <w:jc w:val="center"/>
        <w:rPr>
          <w:rFonts w:ascii="Garamond" w:eastAsia="Garamond" w:hAnsi="Garamond" w:cs="Garamond"/>
          <w:color w:val="0000FF"/>
        </w:rPr>
      </w:pPr>
    </w:p>
    <w:p w:rsidR="009025B2" w:rsidRDefault="000B4042">
      <w:pPr>
        <w:pStyle w:val="normal0"/>
        <w:keepNext/>
        <w:pBdr>
          <w:top w:val="nil"/>
          <w:left w:val="nil"/>
          <w:bottom w:val="nil"/>
          <w:right w:val="nil"/>
          <w:between w:val="nil"/>
        </w:pBdr>
        <w:tabs>
          <w:tab w:val="left" w:pos="0"/>
          <w:tab w:val="left" w:pos="576"/>
        </w:tabs>
        <w:spacing w:before="240" w:after="60"/>
        <w:ind w:left="576" w:right="-40" w:hanging="576"/>
        <w:jc w:val="center"/>
        <w:rPr>
          <w:rFonts w:ascii="Arial" w:eastAsia="Arial" w:hAnsi="Arial" w:cs="Arial"/>
          <w:b/>
          <w:color w:val="000000"/>
          <w:sz w:val="20"/>
          <w:szCs w:val="20"/>
        </w:rPr>
      </w:pPr>
      <w:r>
        <w:rPr>
          <w:rFonts w:ascii="Arial" w:eastAsia="Arial" w:hAnsi="Arial" w:cs="Arial"/>
          <w:b/>
          <w:color w:val="000000"/>
          <w:sz w:val="20"/>
          <w:szCs w:val="20"/>
        </w:rPr>
        <w:lastRenderedPageBreak/>
        <w:t xml:space="preserve">ANEXO </w:t>
      </w:r>
      <w:r w:rsidR="00AC3848">
        <w:rPr>
          <w:rFonts w:ascii="Arial" w:eastAsia="Arial" w:hAnsi="Arial" w:cs="Arial"/>
          <w:b/>
          <w:color w:val="000000"/>
          <w:sz w:val="20"/>
          <w:szCs w:val="20"/>
        </w:rPr>
        <w:t>III</w:t>
      </w:r>
    </w:p>
    <w:p w:rsidR="009025B2" w:rsidRDefault="009025B2">
      <w:pPr>
        <w:pStyle w:val="normal0"/>
        <w:keepNext/>
        <w:pBdr>
          <w:top w:val="nil"/>
          <w:left w:val="nil"/>
          <w:bottom w:val="nil"/>
          <w:right w:val="nil"/>
          <w:between w:val="nil"/>
        </w:pBdr>
        <w:tabs>
          <w:tab w:val="left" w:pos="0"/>
          <w:tab w:val="left" w:pos="576"/>
        </w:tabs>
        <w:spacing w:before="240" w:after="60"/>
        <w:ind w:left="576" w:right="-40" w:hanging="576"/>
        <w:jc w:val="center"/>
        <w:rPr>
          <w:rFonts w:ascii="Arial" w:eastAsia="Arial" w:hAnsi="Arial" w:cs="Arial"/>
          <w:b/>
          <w:color w:val="000000"/>
          <w:sz w:val="20"/>
          <w:szCs w:val="20"/>
        </w:rPr>
      </w:pPr>
    </w:p>
    <w:p w:rsidR="009025B2" w:rsidRDefault="009025B2">
      <w:pPr>
        <w:pStyle w:val="normal0"/>
        <w:keepNext/>
        <w:pBdr>
          <w:top w:val="nil"/>
          <w:left w:val="nil"/>
          <w:bottom w:val="nil"/>
          <w:right w:val="nil"/>
          <w:between w:val="nil"/>
        </w:pBdr>
        <w:tabs>
          <w:tab w:val="left" w:pos="0"/>
          <w:tab w:val="left" w:pos="576"/>
        </w:tabs>
        <w:spacing w:before="240" w:after="60"/>
        <w:ind w:left="576" w:right="-40" w:hanging="576"/>
        <w:jc w:val="center"/>
        <w:rPr>
          <w:rFonts w:ascii="Arial" w:eastAsia="Arial" w:hAnsi="Arial" w:cs="Arial"/>
          <w:b/>
          <w:color w:val="000000"/>
          <w:sz w:val="20"/>
          <w:szCs w:val="20"/>
        </w:rPr>
      </w:pPr>
    </w:p>
    <w:p w:rsidR="009025B2" w:rsidRDefault="000B4042">
      <w:pPr>
        <w:pStyle w:val="normal0"/>
        <w:keepNext/>
        <w:pBdr>
          <w:top w:val="nil"/>
          <w:left w:val="nil"/>
          <w:bottom w:val="nil"/>
          <w:right w:val="nil"/>
          <w:between w:val="nil"/>
        </w:pBdr>
        <w:tabs>
          <w:tab w:val="left" w:pos="0"/>
          <w:tab w:val="left" w:pos="576"/>
        </w:tabs>
        <w:spacing w:before="240" w:after="60"/>
        <w:ind w:left="576" w:right="-40" w:hanging="576"/>
        <w:jc w:val="center"/>
        <w:rPr>
          <w:rFonts w:ascii="Arial" w:eastAsia="Arial" w:hAnsi="Arial" w:cs="Arial"/>
          <w:b/>
          <w:color w:val="000000"/>
          <w:sz w:val="20"/>
          <w:szCs w:val="20"/>
        </w:rPr>
      </w:pPr>
      <w:r>
        <w:rPr>
          <w:rFonts w:ascii="Arial" w:eastAsia="Arial" w:hAnsi="Arial" w:cs="Arial"/>
          <w:b/>
          <w:color w:val="000000"/>
          <w:sz w:val="20"/>
          <w:szCs w:val="20"/>
        </w:rPr>
        <w:t>D E C L A R A Ç Ã O</w:t>
      </w:r>
    </w:p>
    <w:p w:rsidR="009025B2" w:rsidRDefault="009025B2">
      <w:pPr>
        <w:pStyle w:val="normal0"/>
        <w:ind w:firstLine="1134"/>
        <w:rPr>
          <w:rFonts w:ascii="Arial" w:eastAsia="Arial" w:hAnsi="Arial" w:cs="Arial"/>
          <w:sz w:val="20"/>
          <w:szCs w:val="20"/>
        </w:rPr>
      </w:pPr>
    </w:p>
    <w:p w:rsidR="009025B2" w:rsidRDefault="009025B2">
      <w:pPr>
        <w:pStyle w:val="normal0"/>
        <w:ind w:firstLine="1134"/>
        <w:rPr>
          <w:rFonts w:ascii="Arial" w:eastAsia="Arial" w:hAnsi="Arial" w:cs="Arial"/>
          <w:sz w:val="20"/>
          <w:szCs w:val="20"/>
        </w:rPr>
      </w:pPr>
    </w:p>
    <w:p w:rsidR="009025B2" w:rsidRDefault="009025B2">
      <w:pPr>
        <w:pStyle w:val="normal0"/>
        <w:ind w:firstLine="1134"/>
        <w:jc w:val="both"/>
        <w:rPr>
          <w:rFonts w:ascii="Arial" w:eastAsia="Arial" w:hAnsi="Arial" w:cs="Arial"/>
          <w:sz w:val="20"/>
          <w:szCs w:val="20"/>
        </w:rPr>
      </w:pPr>
    </w:p>
    <w:p w:rsidR="009025B2" w:rsidRDefault="009025B2">
      <w:pPr>
        <w:pStyle w:val="normal0"/>
        <w:ind w:firstLine="1134"/>
        <w:jc w:val="both"/>
        <w:rPr>
          <w:rFonts w:ascii="Arial" w:eastAsia="Arial" w:hAnsi="Arial" w:cs="Arial"/>
          <w:sz w:val="20"/>
          <w:szCs w:val="20"/>
        </w:rPr>
      </w:pPr>
    </w:p>
    <w:p w:rsidR="009025B2" w:rsidRDefault="009025B2">
      <w:pPr>
        <w:pStyle w:val="normal0"/>
        <w:ind w:firstLine="1134"/>
        <w:jc w:val="both"/>
        <w:rPr>
          <w:rFonts w:ascii="Arial" w:eastAsia="Arial" w:hAnsi="Arial" w:cs="Arial"/>
          <w:sz w:val="20"/>
          <w:szCs w:val="20"/>
        </w:rPr>
      </w:pPr>
    </w:p>
    <w:p w:rsidR="009025B2" w:rsidRDefault="000B4042">
      <w:pPr>
        <w:pStyle w:val="normal0"/>
        <w:jc w:val="both"/>
        <w:rPr>
          <w:rFonts w:ascii="Arial" w:eastAsia="Arial" w:hAnsi="Arial" w:cs="Arial"/>
          <w:sz w:val="20"/>
          <w:szCs w:val="20"/>
        </w:rPr>
      </w:pPr>
      <w:proofErr w:type="gramStart"/>
      <w:r>
        <w:rPr>
          <w:rFonts w:ascii="Arial" w:eastAsia="Arial" w:hAnsi="Arial" w:cs="Arial"/>
          <w:sz w:val="20"/>
          <w:szCs w:val="20"/>
        </w:rPr>
        <w:t>.....................................................</w:t>
      </w:r>
      <w:proofErr w:type="gramEnd"/>
      <w:r>
        <w:rPr>
          <w:rFonts w:ascii="Arial" w:eastAsia="Arial" w:hAnsi="Arial" w:cs="Arial"/>
          <w:b/>
          <w:sz w:val="20"/>
          <w:szCs w:val="20"/>
        </w:rPr>
        <w:t xml:space="preserve">, </w:t>
      </w:r>
      <w:r>
        <w:rPr>
          <w:rFonts w:ascii="Arial" w:eastAsia="Arial" w:hAnsi="Arial" w:cs="Arial"/>
          <w:sz w:val="20"/>
          <w:szCs w:val="20"/>
        </w:rPr>
        <w:t>inscrito</w:t>
      </w:r>
      <w:r>
        <w:rPr>
          <w:rFonts w:ascii="Arial" w:eastAsia="Arial" w:hAnsi="Arial" w:cs="Arial"/>
          <w:b/>
          <w:sz w:val="20"/>
          <w:szCs w:val="20"/>
        </w:rPr>
        <w:t xml:space="preserve"> </w:t>
      </w:r>
      <w:r>
        <w:rPr>
          <w:rFonts w:ascii="Arial" w:eastAsia="Arial" w:hAnsi="Arial" w:cs="Arial"/>
          <w:sz w:val="20"/>
          <w:szCs w:val="20"/>
        </w:rPr>
        <w:t>no</w:t>
      </w:r>
      <w:r>
        <w:rPr>
          <w:rFonts w:ascii="Arial" w:eastAsia="Arial" w:hAnsi="Arial" w:cs="Arial"/>
          <w:b/>
          <w:sz w:val="20"/>
          <w:szCs w:val="20"/>
        </w:rPr>
        <w:t xml:space="preserve"> </w:t>
      </w:r>
      <w:r>
        <w:rPr>
          <w:rFonts w:ascii="Arial" w:eastAsia="Arial" w:hAnsi="Arial" w:cs="Arial"/>
          <w:sz w:val="20"/>
          <w:szCs w:val="20"/>
        </w:rPr>
        <w:t>CNPJ nº.</w:t>
      </w:r>
      <w:r>
        <w:rPr>
          <w:rFonts w:ascii="Arial" w:eastAsia="Arial" w:hAnsi="Arial" w:cs="Arial"/>
          <w:b/>
          <w:sz w:val="20"/>
          <w:szCs w:val="20"/>
        </w:rPr>
        <w:t xml:space="preserve"> </w:t>
      </w:r>
      <w:proofErr w:type="gramStart"/>
      <w:r>
        <w:rPr>
          <w:rFonts w:ascii="Arial" w:eastAsia="Arial" w:hAnsi="Arial" w:cs="Arial"/>
          <w:sz w:val="20"/>
          <w:szCs w:val="20"/>
        </w:rPr>
        <w:t>...................................</w:t>
      </w:r>
      <w:proofErr w:type="gramEnd"/>
      <w:r>
        <w:rPr>
          <w:rFonts w:ascii="Arial" w:eastAsia="Arial" w:hAnsi="Arial" w:cs="Arial"/>
          <w:sz w:val="20"/>
          <w:szCs w:val="20"/>
        </w:rPr>
        <w:t xml:space="preserve">, por intermédio de seu representante legal o(a) Sr(a). </w:t>
      </w:r>
      <w:proofErr w:type="gramStart"/>
      <w:r>
        <w:rPr>
          <w:rFonts w:ascii="Arial" w:eastAsia="Arial" w:hAnsi="Arial" w:cs="Arial"/>
          <w:sz w:val="20"/>
          <w:szCs w:val="20"/>
        </w:rPr>
        <w:t>.....................................................</w:t>
      </w:r>
      <w:proofErr w:type="gramEnd"/>
      <w:r>
        <w:rPr>
          <w:rFonts w:ascii="Arial" w:eastAsia="Arial" w:hAnsi="Arial" w:cs="Arial"/>
          <w:b/>
          <w:sz w:val="20"/>
          <w:szCs w:val="20"/>
        </w:rPr>
        <w:t>,</w:t>
      </w:r>
      <w:r>
        <w:rPr>
          <w:rFonts w:ascii="Arial" w:eastAsia="Arial" w:hAnsi="Arial" w:cs="Arial"/>
          <w:sz w:val="20"/>
          <w:szCs w:val="20"/>
        </w:rPr>
        <w:t xml:space="preserve"> portador(a) da carteira de identidade nº. </w:t>
      </w:r>
      <w:proofErr w:type="gramStart"/>
      <w:r>
        <w:rPr>
          <w:rFonts w:ascii="Arial" w:eastAsia="Arial" w:hAnsi="Arial" w:cs="Arial"/>
          <w:sz w:val="20"/>
          <w:szCs w:val="20"/>
        </w:rPr>
        <w:t>...........................</w:t>
      </w:r>
      <w:proofErr w:type="gramEnd"/>
      <w:r>
        <w:rPr>
          <w:rFonts w:ascii="Arial" w:eastAsia="Arial" w:hAnsi="Arial" w:cs="Arial"/>
          <w:sz w:val="20"/>
          <w:szCs w:val="20"/>
        </w:rPr>
        <w:t xml:space="preserve"> </w:t>
      </w:r>
      <w:proofErr w:type="gramStart"/>
      <w:r>
        <w:rPr>
          <w:rFonts w:ascii="Arial" w:eastAsia="Arial" w:hAnsi="Arial" w:cs="Arial"/>
          <w:sz w:val="20"/>
          <w:szCs w:val="20"/>
        </w:rPr>
        <w:t>e</w:t>
      </w:r>
      <w:proofErr w:type="gramEnd"/>
      <w:r>
        <w:rPr>
          <w:rFonts w:ascii="Arial" w:eastAsia="Arial" w:hAnsi="Arial" w:cs="Arial"/>
          <w:sz w:val="20"/>
          <w:szCs w:val="20"/>
        </w:rPr>
        <w:t xml:space="preserve"> do CPF nº ............................., </w:t>
      </w:r>
      <w:r>
        <w:rPr>
          <w:rFonts w:ascii="Arial" w:eastAsia="Arial" w:hAnsi="Arial" w:cs="Arial"/>
          <w:b/>
          <w:sz w:val="20"/>
          <w:szCs w:val="20"/>
        </w:rPr>
        <w:t>DECLARA</w:t>
      </w:r>
      <w:r>
        <w:rPr>
          <w:rFonts w:ascii="Arial" w:eastAsia="Arial" w:hAnsi="Arial" w:cs="Arial"/>
          <w:sz w:val="20"/>
          <w:szCs w:val="20"/>
        </w:rPr>
        <w:t>, para fins Resolução nº. 07/2005 do Conselho Nacional de Justiça – CNJ, que não tem em seu quadro societário cônjuge, companheiro ou parente em linha reta, colateral ou por afinidade até o terceiro grau, inclusive, de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w:t>
      </w:r>
    </w:p>
    <w:p w:rsidR="009025B2" w:rsidRDefault="009025B2">
      <w:pPr>
        <w:pStyle w:val="normal0"/>
        <w:jc w:val="both"/>
        <w:rPr>
          <w:rFonts w:ascii="Arial" w:eastAsia="Arial" w:hAnsi="Arial" w:cs="Arial"/>
          <w:sz w:val="20"/>
          <w:szCs w:val="20"/>
        </w:rPr>
      </w:pPr>
    </w:p>
    <w:p w:rsidR="009025B2" w:rsidRDefault="000B4042">
      <w:pPr>
        <w:pStyle w:val="normal0"/>
        <w:ind w:firstLine="1134"/>
        <w:jc w:val="both"/>
        <w:rPr>
          <w:rFonts w:ascii="Arial" w:eastAsia="Arial" w:hAnsi="Arial" w:cs="Arial"/>
          <w:sz w:val="20"/>
          <w:szCs w:val="20"/>
        </w:rPr>
      </w:pPr>
      <w:r>
        <w:rPr>
          <w:rFonts w:ascii="Arial" w:eastAsia="Arial" w:hAnsi="Arial" w:cs="Arial"/>
          <w:sz w:val="20"/>
          <w:szCs w:val="20"/>
        </w:rPr>
        <w:t>Local e data.</w:t>
      </w:r>
    </w:p>
    <w:p w:rsidR="009025B2" w:rsidRDefault="009025B2">
      <w:pPr>
        <w:pStyle w:val="normal0"/>
        <w:ind w:firstLine="1134"/>
        <w:jc w:val="both"/>
        <w:rPr>
          <w:rFonts w:ascii="Arial" w:eastAsia="Arial" w:hAnsi="Arial" w:cs="Arial"/>
          <w:sz w:val="20"/>
          <w:szCs w:val="20"/>
        </w:rPr>
      </w:pPr>
    </w:p>
    <w:p w:rsidR="009025B2" w:rsidRDefault="009025B2">
      <w:pPr>
        <w:pStyle w:val="normal0"/>
        <w:ind w:firstLine="1134"/>
        <w:jc w:val="both"/>
        <w:rPr>
          <w:rFonts w:ascii="Arial" w:eastAsia="Arial" w:hAnsi="Arial" w:cs="Arial"/>
          <w:sz w:val="20"/>
          <w:szCs w:val="20"/>
        </w:rPr>
      </w:pPr>
    </w:p>
    <w:p w:rsidR="009025B2" w:rsidRDefault="000B4042">
      <w:pPr>
        <w:pStyle w:val="normal0"/>
        <w:ind w:firstLine="1134"/>
        <w:jc w:val="both"/>
        <w:rPr>
          <w:rFonts w:ascii="Arial" w:eastAsia="Arial" w:hAnsi="Arial" w:cs="Arial"/>
          <w:sz w:val="20"/>
          <w:szCs w:val="20"/>
        </w:rPr>
      </w:pPr>
      <w:r>
        <w:rPr>
          <w:rFonts w:ascii="Arial" w:eastAsia="Arial" w:hAnsi="Arial" w:cs="Arial"/>
          <w:b/>
          <w:sz w:val="20"/>
          <w:szCs w:val="20"/>
        </w:rPr>
        <w:t>______________________________________</w:t>
      </w:r>
    </w:p>
    <w:p w:rsidR="009025B2" w:rsidRDefault="000B4042">
      <w:pPr>
        <w:pStyle w:val="normal0"/>
        <w:jc w:val="center"/>
        <w:rPr>
          <w:rFonts w:ascii="Arial" w:eastAsia="Arial" w:hAnsi="Arial" w:cs="Arial"/>
          <w:color w:val="0000FF"/>
          <w:sz w:val="20"/>
          <w:szCs w:val="20"/>
        </w:rPr>
      </w:pPr>
      <w:r>
        <w:rPr>
          <w:rFonts w:ascii="Arial" w:eastAsia="Arial" w:hAnsi="Arial" w:cs="Arial"/>
          <w:sz w:val="20"/>
          <w:szCs w:val="20"/>
        </w:rPr>
        <w:t>Representante legal</w:t>
      </w:r>
    </w:p>
    <w:p w:rsidR="009025B2" w:rsidRDefault="009025B2">
      <w:pPr>
        <w:pStyle w:val="normal0"/>
        <w:rPr>
          <w:rFonts w:ascii="Arial" w:eastAsia="Arial" w:hAnsi="Arial" w:cs="Arial"/>
          <w:sz w:val="20"/>
          <w:szCs w:val="20"/>
        </w:rPr>
      </w:pPr>
    </w:p>
    <w:p w:rsidR="009025B2" w:rsidRDefault="009025B2">
      <w:pPr>
        <w:pStyle w:val="normal0"/>
        <w:jc w:val="both"/>
        <w:rPr>
          <w:rFonts w:ascii="Arial" w:eastAsia="Arial" w:hAnsi="Arial" w:cs="Arial"/>
          <w:sz w:val="20"/>
          <w:szCs w:val="20"/>
        </w:rPr>
      </w:pPr>
    </w:p>
    <w:p w:rsidR="009025B2" w:rsidRDefault="009025B2">
      <w:pPr>
        <w:pStyle w:val="normal0"/>
        <w:pBdr>
          <w:top w:val="nil"/>
          <w:left w:val="nil"/>
          <w:bottom w:val="nil"/>
          <w:right w:val="nil"/>
          <w:between w:val="nil"/>
        </w:pBdr>
        <w:spacing w:before="280"/>
        <w:jc w:val="both"/>
        <w:rPr>
          <w:color w:val="000000"/>
        </w:rPr>
      </w:pPr>
    </w:p>
    <w:p w:rsidR="009025B2" w:rsidRDefault="009025B2">
      <w:pPr>
        <w:pStyle w:val="normal0"/>
        <w:jc w:val="both"/>
      </w:pPr>
    </w:p>
    <w:sectPr w:rsidR="009025B2" w:rsidSect="009025B2">
      <w:headerReference w:type="even" r:id="rId17"/>
      <w:headerReference w:type="default" r:id="rId18"/>
      <w:footerReference w:type="even" r:id="rId19"/>
      <w:footerReference w:type="default" r:id="rId20"/>
      <w:headerReference w:type="first" r:id="rId21"/>
      <w:footerReference w:type="first" r:id="rId22"/>
      <w:pgSz w:w="11906" w:h="16838"/>
      <w:pgMar w:top="1417" w:right="1701" w:bottom="1417" w:left="1701" w:header="720" w:footer="70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2984" w:rsidRDefault="00252984" w:rsidP="00D7367C">
      <w:pPr>
        <w:spacing w:line="240" w:lineRule="auto"/>
        <w:ind w:left="0" w:hanging="2"/>
      </w:pPr>
      <w:r>
        <w:separator/>
      </w:r>
    </w:p>
  </w:endnote>
  <w:endnote w:type="continuationSeparator" w:id="0">
    <w:p w:rsidR="00252984" w:rsidRDefault="00252984" w:rsidP="00D7367C">
      <w:pPr>
        <w:spacing w:line="240" w:lineRule="auto"/>
        <w:ind w:left="0" w:hanging="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Noto Sans Symbols">
    <w:altName w:val="Times New Roman"/>
    <w:charset w:val="00"/>
    <w:family w:val="auto"/>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Ecofont_Spranq_eco_Sans">
    <w:altName w:val="Times New Roman"/>
    <w:charset w:val="00"/>
    <w:family w:val="auto"/>
    <w:pitch w:val="default"/>
    <w:sig w:usb0="00000000" w:usb1="00000000" w:usb2="00000000" w:usb3="00000000" w:csb0="00000000" w:csb1="00000000"/>
  </w:font>
  <w:font w:name="Courier">
    <w:panose1 w:val="02070409020205020404"/>
    <w:charset w:val="00"/>
    <w:family w:val="modern"/>
    <w:notTrueType/>
    <w:pitch w:val="fixed"/>
    <w:sig w:usb0="00000003" w:usb1="00000000" w:usb2="00000000" w:usb3="00000000" w:csb0="00000001" w:csb1="00000000"/>
  </w:font>
  <w:font w:name="Lohit Hindi">
    <w:panose1 w:val="00000000000000000000"/>
    <w:charset w:val="00"/>
    <w:family w:val="roman"/>
    <w:notTrueType/>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Garamond">
    <w:panose1 w:val="02020502050306020203"/>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984" w:rsidRDefault="00252984" w:rsidP="00D73656">
    <w:pPr>
      <w:pStyle w:val="Rodap"/>
      <w:ind w:left="0" w:hanging="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984" w:rsidRDefault="00252984">
    <w:pPr>
      <w:pStyle w:val="normal0"/>
      <w:pBdr>
        <w:top w:val="nil"/>
        <w:left w:val="nil"/>
        <w:bottom w:val="nil"/>
        <w:right w:val="nil"/>
        <w:between w:val="nil"/>
      </w:pBdr>
      <w:tabs>
        <w:tab w:val="center" w:pos="4252"/>
        <w:tab w:val="right" w:pos="8504"/>
      </w:tabs>
      <w:ind w:right="360"/>
      <w:rPr>
        <w:color w:val="000000"/>
      </w:rPr>
    </w:pPr>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 Requires="wpg">
        <w:drawing>
          <wp:anchor allowOverlap="1" behindDoc="0" distB="0" distT="0" distL="0" distR="0" hidden="0" layoutInCell="1" locked="0" relativeHeight="0" simplePos="0">
            <wp:simplePos x="0" y="0"/>
            <wp:positionH relativeFrom="column">
              <wp:posOffset>6311900</wp:posOffset>
            </wp:positionH>
            <wp:positionV relativeFrom="paragraph">
              <wp:posOffset>0</wp:posOffset>
            </wp:positionV>
            <wp:extent cx="161925" cy="184150"/>
            <wp:effectExtent b="0" l="0" r="0" t="0"/>
            <wp:wrapSquare wrapText="bothSides" distB="0" distT="0" distL="0" distR="0"/>
            <wp:docPr id="1026" name=""/>
            <a:graphic>
              <a:graphicData uri="http://schemas.microsoft.com/office/word/2010/wordprocessingShape">
                <wps:wsp>
                  <wps:cNvSpPr/>
                  <wps:cNvPr id="2" name="Shape 2"/>
                  <wps:spPr>
                    <a:xfrm>
                      <a:off x="5269800" y="3692688"/>
                      <a:ext cx="152400" cy="174625"/>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 PAGE 26</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txbxContent>
                  </wps:txbx>
                  <wps:bodyPr anchorCtr="0" anchor="t" bIns="45700" lIns="91425" spcFirstLastPara="1" rIns="91425" wrap="square" tIns="45700">
                    <a:noAutofit/>
                  </wps:bodyPr>
                </wps:wsp>
              </a:graphicData>
            </a:graphic>
          </wp:anchor>
        </w:drawing>
      </mc:Choice>
      <ve:Fallback>
        <w:r>
          <w:rPr>
            <w:noProof/>
          </w:rPr>
          <w:drawing>
            <wp:anchor distT="0" distB="0" distL="0" distR="0" simplePos="0" relativeHeight="251658240" behindDoc="0" locked="0" layoutInCell="1" allowOverlap="1">
              <wp:simplePos x="0" y="0"/>
              <wp:positionH relativeFrom="column">
                <wp:posOffset>6311900</wp:posOffset>
              </wp:positionH>
              <wp:positionV relativeFrom="paragraph">
                <wp:posOffset>0</wp:posOffset>
              </wp:positionV>
              <wp:extent cx="161925" cy="184150"/>
              <wp:effectExtent l="0" t="0" r="0" b="0"/>
              <wp:wrapSquare wrapText="bothSides" distT="0" distB="0" distL="0" distR="0"/>
              <wp:docPr id="102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61925" cy="184150"/>
                      </a:xfrm>
                      <a:prstGeom prst="rect">
                        <a:avLst/>
                      </a:prstGeom>
                      <a:ln/>
                    </pic:spPr>
                  </pic:pic>
                </a:graphicData>
              </a:graphic>
            </wp:anchor>
          </w:drawing>
        </w:r>
      </ve:Fallback>
    </ve:AlternateContent>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984" w:rsidRDefault="00252984" w:rsidP="00D73656">
    <w:pPr>
      <w:pStyle w:val="Rodap"/>
      <w:ind w:left="0" w:hanging="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2984" w:rsidRDefault="00252984" w:rsidP="00D7367C">
      <w:pPr>
        <w:spacing w:line="240" w:lineRule="auto"/>
        <w:ind w:left="0" w:hanging="2"/>
      </w:pPr>
      <w:r>
        <w:separator/>
      </w:r>
    </w:p>
  </w:footnote>
  <w:footnote w:type="continuationSeparator" w:id="0">
    <w:p w:rsidR="00252984" w:rsidRDefault="00252984" w:rsidP="00D7367C">
      <w:pPr>
        <w:spacing w:line="240" w:lineRule="auto"/>
        <w:ind w:left="0" w:hanging="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984" w:rsidRDefault="00252984" w:rsidP="00D73656">
    <w:pPr>
      <w:pStyle w:val="Cabealho"/>
      <w:ind w:left="0" w:hanging="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984" w:rsidRDefault="00252984" w:rsidP="00D73656">
    <w:pPr>
      <w:pStyle w:val="Cabealho"/>
      <w:ind w:left="0" w:hanging="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984" w:rsidRDefault="00252984" w:rsidP="00D73656">
    <w:pPr>
      <w:pStyle w:val="Cabealho"/>
      <w:ind w:left="0" w:hanging="2"/>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F4849"/>
    <w:multiLevelType w:val="multilevel"/>
    <w:tmpl w:val="A0207A3C"/>
    <w:lvl w:ilvl="0">
      <w:start w:val="1"/>
      <w:numFmt w:val="lowerLetter"/>
      <w:pStyle w:val="Nivel01"/>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130022AE"/>
    <w:multiLevelType w:val="multilevel"/>
    <w:tmpl w:val="26028B90"/>
    <w:lvl w:ilvl="0">
      <w:start w:val="9"/>
      <w:numFmt w:val="decimal"/>
      <w:lvlText w:val="%1."/>
      <w:lvlJc w:val="left"/>
      <w:pPr>
        <w:ind w:left="360" w:hanging="360"/>
      </w:pPr>
      <w:rPr>
        <w:rFonts w:ascii="Arial" w:eastAsia="Arial" w:hAnsi="Arial" w:cs="Arial"/>
        <w:b/>
        <w:color w:val="000000"/>
        <w:vertAlign w:val="baseline"/>
      </w:rPr>
    </w:lvl>
    <w:lvl w:ilvl="1">
      <w:start w:val="1"/>
      <w:numFmt w:val="decimal"/>
      <w:lvlText w:val="%1.%2."/>
      <w:lvlJc w:val="left"/>
      <w:pPr>
        <w:ind w:left="360" w:hanging="360"/>
      </w:pPr>
      <w:rPr>
        <w:rFonts w:ascii="Arial" w:eastAsia="Arial" w:hAnsi="Arial" w:cs="Arial"/>
        <w:b w:val="0"/>
        <w:color w:val="00000A"/>
        <w:sz w:val="20"/>
        <w:szCs w:val="20"/>
        <w:vertAlign w:val="baseline"/>
      </w:rPr>
    </w:lvl>
    <w:lvl w:ilvl="2">
      <w:start w:val="1"/>
      <w:numFmt w:val="decimal"/>
      <w:lvlText w:val="%1.%2.%3."/>
      <w:lvlJc w:val="left"/>
      <w:pPr>
        <w:ind w:left="720" w:hanging="720"/>
      </w:pPr>
      <w:rPr>
        <w:rFonts w:ascii="Arial" w:eastAsia="Arial" w:hAnsi="Arial" w:cs="Arial"/>
        <w:b w:val="0"/>
        <w:i w:val="0"/>
        <w:color w:val="00000A"/>
        <w:vertAlign w:val="baseline"/>
      </w:rPr>
    </w:lvl>
    <w:lvl w:ilvl="3">
      <w:start w:val="1"/>
      <w:numFmt w:val="decimal"/>
      <w:lvlText w:val="%1.%2.%3.%4."/>
      <w:lvlJc w:val="left"/>
      <w:pPr>
        <w:ind w:left="720" w:hanging="720"/>
      </w:pPr>
      <w:rPr>
        <w:rFonts w:ascii="Arial" w:eastAsia="Arial" w:hAnsi="Arial" w:cs="Arial"/>
        <w:b w:val="0"/>
        <w:color w:val="00000A"/>
        <w:vertAlign w:val="baseline"/>
      </w:rPr>
    </w:lvl>
    <w:lvl w:ilvl="4">
      <w:start w:val="1"/>
      <w:numFmt w:val="decimal"/>
      <w:lvlText w:val="%1.%2.%3.%4.%5."/>
      <w:lvlJc w:val="left"/>
      <w:pPr>
        <w:ind w:left="1080" w:hanging="1080"/>
      </w:pPr>
      <w:rPr>
        <w:rFonts w:ascii="Arial" w:eastAsia="Arial" w:hAnsi="Arial" w:cs="Arial"/>
        <w:b w:val="0"/>
        <w:color w:val="00000A"/>
        <w:vertAlign w:val="baseline"/>
      </w:rPr>
    </w:lvl>
    <w:lvl w:ilvl="5">
      <w:start w:val="1"/>
      <w:numFmt w:val="decimal"/>
      <w:lvlText w:val="%1.%2.%3.%4.%5.%6."/>
      <w:lvlJc w:val="left"/>
      <w:pPr>
        <w:ind w:left="1080" w:hanging="1080"/>
      </w:pPr>
      <w:rPr>
        <w:rFonts w:ascii="Arial" w:eastAsia="Arial" w:hAnsi="Arial" w:cs="Arial"/>
        <w:b w:val="0"/>
        <w:color w:val="00000A"/>
        <w:vertAlign w:val="baseline"/>
      </w:rPr>
    </w:lvl>
    <w:lvl w:ilvl="6">
      <w:start w:val="1"/>
      <w:numFmt w:val="decimal"/>
      <w:lvlText w:val="%1.%2.%3.%4.%5.%6.%7."/>
      <w:lvlJc w:val="left"/>
      <w:pPr>
        <w:ind w:left="1080" w:hanging="1080"/>
      </w:pPr>
      <w:rPr>
        <w:rFonts w:ascii="Arial" w:eastAsia="Arial" w:hAnsi="Arial" w:cs="Arial"/>
        <w:b w:val="0"/>
        <w:color w:val="00000A"/>
        <w:vertAlign w:val="baseline"/>
      </w:rPr>
    </w:lvl>
    <w:lvl w:ilvl="7">
      <w:start w:val="1"/>
      <w:numFmt w:val="decimal"/>
      <w:lvlText w:val="%1.%2.%3.%4.%5.%6.%7.%8."/>
      <w:lvlJc w:val="left"/>
      <w:pPr>
        <w:ind w:left="1440" w:hanging="1440"/>
      </w:pPr>
      <w:rPr>
        <w:rFonts w:ascii="Arial" w:eastAsia="Arial" w:hAnsi="Arial" w:cs="Arial"/>
        <w:b w:val="0"/>
        <w:color w:val="00000A"/>
        <w:vertAlign w:val="baseline"/>
      </w:rPr>
    </w:lvl>
    <w:lvl w:ilvl="8">
      <w:start w:val="1"/>
      <w:numFmt w:val="decimal"/>
      <w:lvlText w:val="%1.%2.%3.%4.%5.%6.%7.%8.%9."/>
      <w:lvlJc w:val="left"/>
      <w:pPr>
        <w:ind w:left="1440" w:hanging="1440"/>
      </w:pPr>
      <w:rPr>
        <w:rFonts w:ascii="Arial" w:eastAsia="Arial" w:hAnsi="Arial" w:cs="Arial"/>
        <w:b w:val="0"/>
        <w:color w:val="00000A"/>
        <w:vertAlign w:val="baseline"/>
      </w:rPr>
    </w:lvl>
  </w:abstractNum>
  <w:abstractNum w:abstractNumId="2">
    <w:nsid w:val="57994B67"/>
    <w:multiLevelType w:val="multilevel"/>
    <w:tmpl w:val="FB6E565A"/>
    <w:lvl w:ilvl="0">
      <w:start w:val="1"/>
      <w:numFmt w:val="bullet"/>
      <w:pStyle w:val="Ttulo1"/>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3">
    <w:nsid w:val="7B065CE1"/>
    <w:multiLevelType w:val="multilevel"/>
    <w:tmpl w:val="C5C831E2"/>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1"/>
    <w:footnote w:id="0"/>
  </w:footnotePr>
  <w:endnotePr>
    <w:endnote w:id="-1"/>
    <w:endnote w:id="0"/>
  </w:endnotePr>
  <w:compat/>
  <w:rsids>
    <w:rsidRoot w:val="009025B2"/>
    <w:rsid w:val="000B4042"/>
    <w:rsid w:val="000D69E3"/>
    <w:rsid w:val="00151B6B"/>
    <w:rsid w:val="00252984"/>
    <w:rsid w:val="00326640"/>
    <w:rsid w:val="004A0C78"/>
    <w:rsid w:val="004F68BA"/>
    <w:rsid w:val="00520AD8"/>
    <w:rsid w:val="005724F8"/>
    <w:rsid w:val="00695945"/>
    <w:rsid w:val="0074703D"/>
    <w:rsid w:val="0081054E"/>
    <w:rsid w:val="00867686"/>
    <w:rsid w:val="009025B2"/>
    <w:rsid w:val="00943C35"/>
    <w:rsid w:val="00AC3848"/>
    <w:rsid w:val="00AF6D0C"/>
    <w:rsid w:val="00B743A6"/>
    <w:rsid w:val="00D73656"/>
    <w:rsid w:val="00D7367C"/>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normal0"/>
    <w:rsid w:val="009025B2"/>
    <w:pPr>
      <w:spacing w:line="1" w:lineRule="atLeast"/>
      <w:ind w:leftChars="-1" w:left="-1" w:hangingChars="1" w:hanging="1"/>
      <w:textDirection w:val="btLr"/>
      <w:textAlignment w:val="top"/>
      <w:outlineLvl w:val="0"/>
    </w:pPr>
    <w:rPr>
      <w:position w:val="-1"/>
      <w:lang w:eastAsia="ar-SA"/>
    </w:rPr>
  </w:style>
  <w:style w:type="paragraph" w:styleId="Ttulo1">
    <w:name w:val="heading 1"/>
    <w:basedOn w:val="Normal"/>
    <w:next w:val="Corpodetexto"/>
    <w:rsid w:val="009025B2"/>
    <w:pPr>
      <w:numPr>
        <w:numId w:val="1"/>
      </w:numPr>
      <w:spacing w:before="280"/>
      <w:ind w:left="-1" w:hanging="1"/>
    </w:pPr>
    <w:rPr>
      <w:b/>
      <w:bCs/>
      <w:color w:val="365F91"/>
      <w:kern w:val="1"/>
      <w:sz w:val="48"/>
      <w:szCs w:val="48"/>
    </w:rPr>
  </w:style>
  <w:style w:type="paragraph" w:styleId="Ttulo2">
    <w:name w:val="heading 2"/>
    <w:basedOn w:val="Normal"/>
    <w:next w:val="Normal"/>
    <w:rsid w:val="009025B2"/>
    <w:pPr>
      <w:keepNext/>
      <w:suppressAutoHyphens/>
      <w:spacing w:before="240" w:after="60"/>
      <w:outlineLvl w:val="1"/>
    </w:pPr>
    <w:rPr>
      <w:rFonts w:ascii="Arial" w:hAnsi="Arial" w:cs="Arial"/>
      <w:b/>
      <w:bCs/>
      <w:i/>
      <w:iCs/>
      <w:sz w:val="28"/>
      <w:szCs w:val="28"/>
      <w:lang w:eastAsia="pt-BR"/>
    </w:rPr>
  </w:style>
  <w:style w:type="paragraph" w:styleId="Ttulo3">
    <w:name w:val="heading 3"/>
    <w:basedOn w:val="normal0"/>
    <w:next w:val="normal0"/>
    <w:rsid w:val="009025B2"/>
    <w:pPr>
      <w:keepNext/>
      <w:keepLines/>
      <w:spacing w:before="280" w:after="80"/>
      <w:outlineLvl w:val="2"/>
    </w:pPr>
    <w:rPr>
      <w:b/>
      <w:sz w:val="28"/>
      <w:szCs w:val="28"/>
    </w:rPr>
  </w:style>
  <w:style w:type="paragraph" w:styleId="Ttulo4">
    <w:name w:val="heading 4"/>
    <w:basedOn w:val="normal0"/>
    <w:next w:val="normal0"/>
    <w:rsid w:val="009025B2"/>
    <w:pPr>
      <w:keepNext/>
      <w:keepLines/>
      <w:spacing w:before="240" w:after="40"/>
      <w:outlineLvl w:val="3"/>
    </w:pPr>
    <w:rPr>
      <w:b/>
    </w:rPr>
  </w:style>
  <w:style w:type="paragraph" w:styleId="Ttulo5">
    <w:name w:val="heading 5"/>
    <w:basedOn w:val="normal0"/>
    <w:next w:val="normal0"/>
    <w:rsid w:val="009025B2"/>
    <w:pPr>
      <w:keepNext/>
      <w:keepLines/>
      <w:spacing w:before="220" w:after="40"/>
      <w:outlineLvl w:val="4"/>
    </w:pPr>
    <w:rPr>
      <w:b/>
      <w:sz w:val="22"/>
      <w:szCs w:val="22"/>
    </w:rPr>
  </w:style>
  <w:style w:type="paragraph" w:styleId="Ttulo6">
    <w:name w:val="heading 6"/>
    <w:basedOn w:val="normal0"/>
    <w:next w:val="normal0"/>
    <w:rsid w:val="009025B2"/>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9025B2"/>
  </w:style>
  <w:style w:type="table" w:customStyle="1" w:styleId="TableNormal">
    <w:name w:val="Table Normal"/>
    <w:rsid w:val="009025B2"/>
    <w:tblPr>
      <w:tblCellMar>
        <w:top w:w="0" w:type="dxa"/>
        <w:left w:w="0" w:type="dxa"/>
        <w:bottom w:w="0" w:type="dxa"/>
        <w:right w:w="0" w:type="dxa"/>
      </w:tblCellMar>
    </w:tblPr>
  </w:style>
  <w:style w:type="paragraph" w:styleId="Ttulo">
    <w:name w:val="Title"/>
    <w:basedOn w:val="normal0"/>
    <w:next w:val="normal0"/>
    <w:rsid w:val="009025B2"/>
    <w:pPr>
      <w:keepNext/>
      <w:keepLines/>
      <w:spacing w:before="480" w:after="120"/>
    </w:pPr>
    <w:rPr>
      <w:b/>
      <w:sz w:val="72"/>
      <w:szCs w:val="72"/>
    </w:rPr>
  </w:style>
  <w:style w:type="character" w:customStyle="1" w:styleId="WW8Num1z0">
    <w:name w:val="WW8Num1z0"/>
    <w:rsid w:val="009025B2"/>
    <w:rPr>
      <w:rFonts w:ascii="Arial" w:hAnsi="Arial" w:cs="Arial" w:hint="default"/>
      <w:color w:val="000000"/>
      <w:w w:val="100"/>
      <w:position w:val="-1"/>
      <w:sz w:val="20"/>
      <w:effect w:val="none"/>
      <w:vertAlign w:val="baseline"/>
      <w:cs w:val="0"/>
      <w:em w:val="none"/>
    </w:rPr>
  </w:style>
  <w:style w:type="character" w:customStyle="1" w:styleId="WW8Num1z1">
    <w:name w:val="WW8Num1z1"/>
    <w:rsid w:val="009025B2"/>
    <w:rPr>
      <w:rFonts w:ascii="Arial" w:hAnsi="Arial" w:cs="Arial" w:hint="default"/>
      <w:b/>
      <w:color w:val="000000"/>
      <w:w w:val="100"/>
      <w:position w:val="-1"/>
      <w:sz w:val="20"/>
      <w:szCs w:val="20"/>
      <w:effect w:val="none"/>
      <w:vertAlign w:val="baseline"/>
      <w:cs w:val="0"/>
      <w:em w:val="none"/>
    </w:rPr>
  </w:style>
  <w:style w:type="character" w:customStyle="1" w:styleId="WW8Num2z0">
    <w:name w:val="WW8Num2z0"/>
    <w:rsid w:val="009025B2"/>
    <w:rPr>
      <w:rFonts w:ascii="Arial" w:hAnsi="Arial" w:cs="Arial" w:hint="default"/>
      <w:b/>
      <w:color w:val="000000"/>
      <w:w w:val="100"/>
      <w:position w:val="-1"/>
      <w:sz w:val="20"/>
      <w:effect w:val="none"/>
      <w:vertAlign w:val="baseline"/>
      <w:cs w:val="0"/>
      <w:em w:val="none"/>
    </w:rPr>
  </w:style>
  <w:style w:type="character" w:customStyle="1" w:styleId="WW8Num2z1">
    <w:name w:val="WW8Num2z1"/>
    <w:rsid w:val="009025B2"/>
    <w:rPr>
      <w:rFonts w:ascii="Arial" w:hAnsi="Arial" w:cs="Arial" w:hint="default"/>
      <w:b w:val="0"/>
      <w:color w:val="000000"/>
      <w:w w:val="100"/>
      <w:position w:val="-1"/>
      <w:sz w:val="20"/>
      <w:effect w:val="none"/>
      <w:vertAlign w:val="baseline"/>
      <w:cs w:val="0"/>
      <w:em w:val="none"/>
    </w:rPr>
  </w:style>
  <w:style w:type="character" w:customStyle="1" w:styleId="WW8Num2z2">
    <w:name w:val="WW8Num2z2"/>
    <w:rsid w:val="009025B2"/>
    <w:rPr>
      <w:rFonts w:ascii="Arial" w:hAnsi="Arial" w:cs="Arial" w:hint="default"/>
      <w:color w:val="000000"/>
      <w:w w:val="100"/>
      <w:position w:val="-1"/>
      <w:sz w:val="20"/>
      <w:effect w:val="none"/>
      <w:vertAlign w:val="baseline"/>
      <w:cs w:val="0"/>
      <w:em w:val="none"/>
    </w:rPr>
  </w:style>
  <w:style w:type="character" w:customStyle="1" w:styleId="WW8Num3z0">
    <w:name w:val="WW8Num3z0"/>
    <w:rsid w:val="009025B2"/>
    <w:rPr>
      <w:rFonts w:ascii="Arial" w:hAnsi="Arial" w:cs="Arial" w:hint="default"/>
      <w:b/>
      <w:w w:val="100"/>
      <w:position w:val="-1"/>
      <w:sz w:val="20"/>
      <w:effect w:val="none"/>
      <w:vertAlign w:val="baseline"/>
      <w:cs w:val="0"/>
      <w:em w:val="none"/>
    </w:rPr>
  </w:style>
  <w:style w:type="character" w:customStyle="1" w:styleId="WW8Num3z1">
    <w:name w:val="WW8Num3z1"/>
    <w:rsid w:val="009025B2"/>
    <w:rPr>
      <w:rFonts w:ascii="Arial" w:hAnsi="Arial" w:cs="Arial" w:hint="default"/>
      <w:b w:val="0"/>
      <w:w w:val="100"/>
      <w:position w:val="-1"/>
      <w:sz w:val="20"/>
      <w:szCs w:val="20"/>
      <w:effect w:val="none"/>
      <w:vertAlign w:val="baseline"/>
      <w:cs w:val="0"/>
      <w:em w:val="none"/>
    </w:rPr>
  </w:style>
  <w:style w:type="character" w:customStyle="1" w:styleId="WW8Num4z0">
    <w:name w:val="WW8Num4z0"/>
    <w:rsid w:val="009025B2"/>
    <w:rPr>
      <w:rFonts w:ascii="Arial" w:hAnsi="Arial" w:cs="Arial" w:hint="default"/>
      <w:w w:val="100"/>
      <w:position w:val="-1"/>
      <w:sz w:val="20"/>
      <w:effect w:val="none"/>
      <w:vertAlign w:val="baseline"/>
      <w:cs w:val="0"/>
      <w:em w:val="none"/>
    </w:rPr>
  </w:style>
  <w:style w:type="character" w:customStyle="1" w:styleId="WW8Num4z1">
    <w:name w:val="WW8Num4z1"/>
    <w:rsid w:val="009025B2"/>
    <w:rPr>
      <w:rFonts w:ascii="Arial" w:hAnsi="Arial" w:cs="Arial" w:hint="default"/>
      <w:b/>
      <w:color w:val="FF0000"/>
      <w:w w:val="100"/>
      <w:position w:val="-1"/>
      <w:sz w:val="20"/>
      <w:szCs w:val="20"/>
      <w:effect w:val="none"/>
      <w:vertAlign w:val="baseline"/>
      <w:cs w:val="0"/>
      <w:em w:val="none"/>
    </w:rPr>
  </w:style>
  <w:style w:type="character" w:customStyle="1" w:styleId="WW8Num4z2">
    <w:name w:val="WW8Num4z2"/>
    <w:rsid w:val="009025B2"/>
    <w:rPr>
      <w:rFonts w:ascii="Arial" w:hAnsi="Arial" w:cs="Arial" w:hint="default"/>
      <w:b w:val="0"/>
      <w:w w:val="100"/>
      <w:position w:val="-1"/>
      <w:sz w:val="20"/>
      <w:effect w:val="none"/>
      <w:vertAlign w:val="baseline"/>
      <w:cs w:val="0"/>
      <w:em w:val="none"/>
    </w:rPr>
  </w:style>
  <w:style w:type="character" w:customStyle="1" w:styleId="WW8Num5z0">
    <w:name w:val="WW8Num5z0"/>
    <w:rsid w:val="009025B2"/>
    <w:rPr>
      <w:w w:val="100"/>
      <w:position w:val="-1"/>
      <w:effect w:val="none"/>
      <w:vertAlign w:val="baseline"/>
      <w:cs w:val="0"/>
      <w:em w:val="none"/>
    </w:rPr>
  </w:style>
  <w:style w:type="character" w:customStyle="1" w:styleId="WW8Num6z0">
    <w:name w:val="WW8Num6z0"/>
    <w:rsid w:val="009025B2"/>
    <w:rPr>
      <w:rFonts w:ascii="Arial" w:hAnsi="Arial" w:cs="Arial" w:hint="default"/>
      <w:b/>
      <w:color w:val="00000A"/>
      <w:w w:val="100"/>
      <w:position w:val="-1"/>
      <w:effect w:val="none"/>
      <w:vertAlign w:val="baseline"/>
      <w:cs w:val="0"/>
      <w:em w:val="none"/>
    </w:rPr>
  </w:style>
  <w:style w:type="character" w:customStyle="1" w:styleId="WW8Num6z1">
    <w:name w:val="WW8Num6z1"/>
    <w:rsid w:val="009025B2"/>
    <w:rPr>
      <w:rFonts w:ascii="Arial" w:hAnsi="Arial" w:cs="Arial" w:hint="default"/>
      <w:b w:val="0"/>
      <w:color w:val="00000A"/>
      <w:w w:val="100"/>
      <w:position w:val="-1"/>
      <w:sz w:val="20"/>
      <w:szCs w:val="20"/>
      <w:effect w:val="none"/>
      <w:vertAlign w:val="baseline"/>
      <w:cs w:val="0"/>
      <w:em w:val="none"/>
    </w:rPr>
  </w:style>
  <w:style w:type="character" w:customStyle="1" w:styleId="WW8Num6z2">
    <w:name w:val="WW8Num6z2"/>
    <w:rsid w:val="009025B2"/>
    <w:rPr>
      <w:rFonts w:ascii="Arial" w:hAnsi="Arial" w:cs="Arial" w:hint="default"/>
      <w:b w:val="0"/>
      <w:i w:val="0"/>
      <w:color w:val="00000A"/>
      <w:w w:val="100"/>
      <w:position w:val="-1"/>
      <w:effect w:val="none"/>
      <w:vertAlign w:val="baseline"/>
      <w:cs w:val="0"/>
      <w:em w:val="none"/>
    </w:rPr>
  </w:style>
  <w:style w:type="character" w:customStyle="1" w:styleId="WW8Num6z3">
    <w:name w:val="WW8Num6z3"/>
    <w:rsid w:val="009025B2"/>
    <w:rPr>
      <w:rFonts w:ascii="Arial" w:hAnsi="Arial" w:cs="Arial" w:hint="default"/>
      <w:b w:val="0"/>
      <w:color w:val="00000A"/>
      <w:w w:val="100"/>
      <w:position w:val="-1"/>
      <w:effect w:val="none"/>
      <w:vertAlign w:val="baseline"/>
      <w:cs w:val="0"/>
      <w:em w:val="none"/>
    </w:rPr>
  </w:style>
  <w:style w:type="character" w:customStyle="1" w:styleId="WW8Num7z0">
    <w:name w:val="WW8Num7z0"/>
    <w:rsid w:val="009025B2"/>
    <w:rPr>
      <w:rFonts w:ascii="Arial" w:hAnsi="Arial" w:cs="Arial" w:hint="default"/>
      <w:color w:val="000000"/>
      <w:w w:val="100"/>
      <w:position w:val="-1"/>
      <w:sz w:val="20"/>
      <w:effect w:val="none"/>
      <w:vertAlign w:val="baseline"/>
      <w:cs w:val="0"/>
      <w:em w:val="none"/>
    </w:rPr>
  </w:style>
  <w:style w:type="character" w:customStyle="1" w:styleId="WW8Num7z1">
    <w:name w:val="WW8Num7z1"/>
    <w:rsid w:val="009025B2"/>
    <w:rPr>
      <w:rFonts w:ascii="Arial" w:hAnsi="Arial" w:cs="Arial" w:hint="default"/>
      <w:b w:val="0"/>
      <w:color w:val="000000"/>
      <w:w w:val="100"/>
      <w:position w:val="-1"/>
      <w:sz w:val="20"/>
      <w:szCs w:val="20"/>
      <w:effect w:val="none"/>
      <w:vertAlign w:val="baseline"/>
      <w:cs w:val="0"/>
      <w:em w:val="none"/>
    </w:rPr>
  </w:style>
  <w:style w:type="character" w:customStyle="1" w:styleId="WW8Num8z0">
    <w:name w:val="WW8Num8z0"/>
    <w:rsid w:val="009025B2"/>
    <w:rPr>
      <w:color w:val="000000"/>
      <w:w w:val="100"/>
      <w:position w:val="-1"/>
      <w:effect w:val="none"/>
      <w:vertAlign w:val="baseline"/>
      <w:cs w:val="0"/>
      <w:em w:val="none"/>
    </w:rPr>
  </w:style>
  <w:style w:type="character" w:customStyle="1" w:styleId="WW8Num8z1">
    <w:name w:val="WW8Num8z1"/>
    <w:rsid w:val="009025B2"/>
    <w:rPr>
      <w:rFonts w:ascii="Arial" w:hAnsi="Arial" w:cs="Arial" w:hint="default"/>
      <w:b w:val="0"/>
      <w:color w:val="000000"/>
      <w:w w:val="100"/>
      <w:position w:val="-1"/>
      <w:sz w:val="20"/>
      <w:szCs w:val="20"/>
      <w:effect w:val="none"/>
      <w:vertAlign w:val="baseline"/>
      <w:cs w:val="0"/>
      <w:em w:val="none"/>
    </w:rPr>
  </w:style>
  <w:style w:type="character" w:customStyle="1" w:styleId="WW8Num9z0">
    <w:name w:val="WW8Num9z0"/>
    <w:rsid w:val="009025B2"/>
    <w:rPr>
      <w:w w:val="100"/>
      <w:position w:val="-1"/>
      <w:effect w:val="none"/>
      <w:vertAlign w:val="baseline"/>
      <w:cs w:val="0"/>
      <w:em w:val="none"/>
    </w:rPr>
  </w:style>
  <w:style w:type="character" w:customStyle="1" w:styleId="WW8Num9z1">
    <w:name w:val="WW8Num9z1"/>
    <w:rsid w:val="009025B2"/>
    <w:rPr>
      <w:rFonts w:ascii="Arial" w:hAnsi="Arial" w:cs="Arial" w:hint="default"/>
      <w:b w:val="0"/>
      <w:color w:val="FF0000"/>
      <w:w w:val="100"/>
      <w:position w:val="-1"/>
      <w:sz w:val="20"/>
      <w:szCs w:val="20"/>
      <w:effect w:val="none"/>
      <w:vertAlign w:val="baseline"/>
      <w:cs w:val="0"/>
      <w:em w:val="none"/>
    </w:rPr>
  </w:style>
  <w:style w:type="character" w:customStyle="1" w:styleId="WW8Num10z0">
    <w:name w:val="WW8Num10z0"/>
    <w:rsid w:val="009025B2"/>
    <w:rPr>
      <w:rFonts w:ascii="Arial" w:hAnsi="Arial" w:cs="Arial" w:hint="default"/>
      <w:i/>
      <w:color w:val="FF0000"/>
      <w:w w:val="100"/>
      <w:position w:val="-1"/>
      <w:sz w:val="20"/>
      <w:effect w:val="none"/>
      <w:vertAlign w:val="baseline"/>
      <w:cs w:val="0"/>
      <w:em w:val="none"/>
    </w:rPr>
  </w:style>
  <w:style w:type="character" w:customStyle="1" w:styleId="WW8Num10z1">
    <w:name w:val="WW8Num10z1"/>
    <w:rsid w:val="009025B2"/>
    <w:rPr>
      <w:rFonts w:ascii="Arial" w:hAnsi="Arial" w:cs="Arial" w:hint="default"/>
      <w:b/>
      <w:i w:val="0"/>
      <w:color w:val="000000"/>
      <w:w w:val="100"/>
      <w:position w:val="-1"/>
      <w:sz w:val="20"/>
      <w:effect w:val="none"/>
      <w:vertAlign w:val="baseline"/>
      <w:cs w:val="0"/>
      <w:em w:val="none"/>
    </w:rPr>
  </w:style>
  <w:style w:type="character" w:customStyle="1" w:styleId="WW8Num11z0">
    <w:name w:val="WW8Num11z0"/>
    <w:rsid w:val="009025B2"/>
    <w:rPr>
      <w:w w:val="100"/>
      <w:position w:val="-1"/>
      <w:effect w:val="none"/>
      <w:vertAlign w:val="baseline"/>
      <w:cs w:val="0"/>
      <w:em w:val="none"/>
    </w:rPr>
  </w:style>
  <w:style w:type="character" w:customStyle="1" w:styleId="WW8Num11z1">
    <w:name w:val="WW8Num11z1"/>
    <w:rsid w:val="009025B2"/>
    <w:rPr>
      <w:rFonts w:ascii="Times New Roman" w:eastAsia="Times New Roman" w:hAnsi="Times New Roman" w:cs="Times New Roman"/>
      <w:color w:val="000000"/>
      <w:w w:val="100"/>
      <w:position w:val="-1"/>
      <w:sz w:val="20"/>
      <w:szCs w:val="20"/>
      <w:effect w:val="none"/>
      <w:vertAlign w:val="baseline"/>
      <w:cs w:val="0"/>
      <w:em w:val="none"/>
    </w:rPr>
  </w:style>
  <w:style w:type="character" w:customStyle="1" w:styleId="WW8Num11z2">
    <w:name w:val="WW8Num11z2"/>
    <w:rsid w:val="009025B2"/>
    <w:rPr>
      <w:w w:val="100"/>
      <w:position w:val="-1"/>
      <w:effect w:val="none"/>
      <w:vertAlign w:val="baseline"/>
      <w:cs w:val="0"/>
      <w:em w:val="none"/>
    </w:rPr>
  </w:style>
  <w:style w:type="character" w:customStyle="1" w:styleId="WW8Num11z3">
    <w:name w:val="WW8Num11z3"/>
    <w:rsid w:val="009025B2"/>
    <w:rPr>
      <w:w w:val="100"/>
      <w:position w:val="-1"/>
      <w:effect w:val="none"/>
      <w:vertAlign w:val="baseline"/>
      <w:cs w:val="0"/>
      <w:em w:val="none"/>
    </w:rPr>
  </w:style>
  <w:style w:type="character" w:customStyle="1" w:styleId="WW8Num11z4">
    <w:name w:val="WW8Num11z4"/>
    <w:rsid w:val="009025B2"/>
    <w:rPr>
      <w:w w:val="100"/>
      <w:position w:val="-1"/>
      <w:effect w:val="none"/>
      <w:vertAlign w:val="baseline"/>
      <w:cs w:val="0"/>
      <w:em w:val="none"/>
    </w:rPr>
  </w:style>
  <w:style w:type="character" w:customStyle="1" w:styleId="WW8Num11z5">
    <w:name w:val="WW8Num11z5"/>
    <w:rsid w:val="009025B2"/>
    <w:rPr>
      <w:w w:val="100"/>
      <w:position w:val="-1"/>
      <w:effect w:val="none"/>
      <w:vertAlign w:val="baseline"/>
      <w:cs w:val="0"/>
      <w:em w:val="none"/>
    </w:rPr>
  </w:style>
  <w:style w:type="character" w:customStyle="1" w:styleId="WW8Num11z6">
    <w:name w:val="WW8Num11z6"/>
    <w:rsid w:val="009025B2"/>
    <w:rPr>
      <w:w w:val="100"/>
      <w:position w:val="-1"/>
      <w:effect w:val="none"/>
      <w:vertAlign w:val="baseline"/>
      <w:cs w:val="0"/>
      <w:em w:val="none"/>
    </w:rPr>
  </w:style>
  <w:style w:type="character" w:customStyle="1" w:styleId="WW8Num11z7">
    <w:name w:val="WW8Num11z7"/>
    <w:rsid w:val="009025B2"/>
    <w:rPr>
      <w:w w:val="100"/>
      <w:position w:val="-1"/>
      <w:effect w:val="none"/>
      <w:vertAlign w:val="baseline"/>
      <w:cs w:val="0"/>
      <w:em w:val="none"/>
    </w:rPr>
  </w:style>
  <w:style w:type="character" w:customStyle="1" w:styleId="WW8Num11z8">
    <w:name w:val="WW8Num11z8"/>
    <w:rsid w:val="009025B2"/>
    <w:rPr>
      <w:w w:val="100"/>
      <w:position w:val="-1"/>
      <w:effect w:val="none"/>
      <w:vertAlign w:val="baseline"/>
      <w:cs w:val="0"/>
      <w:em w:val="none"/>
    </w:rPr>
  </w:style>
  <w:style w:type="character" w:customStyle="1" w:styleId="WW8Num12z0">
    <w:name w:val="WW8Num12z0"/>
    <w:rsid w:val="009025B2"/>
    <w:rPr>
      <w:rFonts w:ascii="Arial" w:hAnsi="Arial" w:cs="Arial" w:hint="default"/>
      <w:color w:val="000000"/>
      <w:w w:val="100"/>
      <w:position w:val="-1"/>
      <w:sz w:val="20"/>
      <w:effect w:val="none"/>
      <w:vertAlign w:val="baseline"/>
      <w:cs w:val="0"/>
      <w:em w:val="none"/>
    </w:rPr>
  </w:style>
  <w:style w:type="character" w:customStyle="1" w:styleId="WW8Num12z1">
    <w:name w:val="WW8Num12z1"/>
    <w:rsid w:val="009025B2"/>
    <w:rPr>
      <w:rFonts w:ascii="Arial" w:hAnsi="Arial" w:cs="Arial" w:hint="default"/>
      <w:b/>
      <w:color w:val="000000"/>
      <w:w w:val="100"/>
      <w:position w:val="-1"/>
      <w:sz w:val="20"/>
      <w:effect w:val="none"/>
      <w:vertAlign w:val="baseline"/>
      <w:cs w:val="0"/>
      <w:em w:val="none"/>
    </w:rPr>
  </w:style>
  <w:style w:type="character" w:customStyle="1" w:styleId="WW8Num13z0">
    <w:name w:val="WW8Num13z0"/>
    <w:rsid w:val="009025B2"/>
    <w:rPr>
      <w:rFonts w:ascii="Arial" w:hAnsi="Arial" w:cs="Arial" w:hint="default"/>
      <w:color w:val="000000"/>
      <w:w w:val="100"/>
      <w:position w:val="-1"/>
      <w:sz w:val="20"/>
      <w:effect w:val="none"/>
      <w:vertAlign w:val="baseline"/>
      <w:cs w:val="0"/>
      <w:em w:val="none"/>
    </w:rPr>
  </w:style>
  <w:style w:type="character" w:customStyle="1" w:styleId="WW8Num13z1">
    <w:name w:val="WW8Num13z1"/>
    <w:rsid w:val="009025B2"/>
    <w:rPr>
      <w:rFonts w:ascii="Arial" w:hAnsi="Arial" w:cs="Arial" w:hint="default"/>
      <w:b/>
      <w:color w:val="000000"/>
      <w:w w:val="100"/>
      <w:position w:val="-1"/>
      <w:sz w:val="20"/>
      <w:szCs w:val="20"/>
      <w:effect w:val="none"/>
      <w:vertAlign w:val="baseline"/>
      <w:cs w:val="0"/>
      <w:em w:val="none"/>
    </w:rPr>
  </w:style>
  <w:style w:type="character" w:customStyle="1" w:styleId="WW8Num14z0">
    <w:name w:val="WW8Num14z0"/>
    <w:rsid w:val="009025B2"/>
    <w:rPr>
      <w:rFonts w:ascii="Arial" w:hAnsi="Arial" w:cs="Arial" w:hint="default"/>
      <w:w w:val="100"/>
      <w:position w:val="-1"/>
      <w:sz w:val="20"/>
      <w:szCs w:val="20"/>
      <w:effect w:val="none"/>
      <w:vertAlign w:val="baseline"/>
      <w:cs w:val="0"/>
      <w:em w:val="none"/>
    </w:rPr>
  </w:style>
  <w:style w:type="character" w:customStyle="1" w:styleId="WW8Num15z0">
    <w:name w:val="WW8Num15z0"/>
    <w:rsid w:val="009025B2"/>
    <w:rPr>
      <w:rFonts w:ascii="Arial" w:hAnsi="Arial" w:cs="Arial" w:hint="default"/>
      <w:w w:val="100"/>
      <w:position w:val="-1"/>
      <w:sz w:val="20"/>
      <w:effect w:val="none"/>
      <w:vertAlign w:val="baseline"/>
      <w:cs w:val="0"/>
      <w:em w:val="none"/>
    </w:rPr>
  </w:style>
  <w:style w:type="character" w:customStyle="1" w:styleId="WW8Num15z2">
    <w:name w:val="WW8Num15z2"/>
    <w:rsid w:val="009025B2"/>
    <w:rPr>
      <w:rFonts w:ascii="Arial" w:hAnsi="Arial" w:cs="Arial" w:hint="default"/>
      <w:b w:val="0"/>
      <w:w w:val="100"/>
      <w:position w:val="-1"/>
      <w:sz w:val="20"/>
      <w:szCs w:val="20"/>
      <w:effect w:val="none"/>
      <w:vertAlign w:val="baseline"/>
      <w:cs w:val="0"/>
      <w:em w:val="none"/>
    </w:rPr>
  </w:style>
  <w:style w:type="character" w:customStyle="1" w:styleId="WW8Num16z0">
    <w:name w:val="WW8Num16z0"/>
    <w:rsid w:val="009025B2"/>
    <w:rPr>
      <w:rFonts w:ascii="Arial" w:hAnsi="Arial" w:cs="Arial" w:hint="default"/>
      <w:i w:val="0"/>
      <w:color w:val="auto"/>
      <w:w w:val="100"/>
      <w:position w:val="-1"/>
      <w:sz w:val="20"/>
      <w:effect w:val="none"/>
      <w:vertAlign w:val="baseline"/>
      <w:cs w:val="0"/>
      <w:em w:val="none"/>
    </w:rPr>
  </w:style>
  <w:style w:type="character" w:customStyle="1" w:styleId="WW8Num17z0">
    <w:name w:val="WW8Num17z0"/>
    <w:rsid w:val="009025B2"/>
    <w:rPr>
      <w:b/>
      <w:color w:val="000000"/>
      <w:w w:val="100"/>
      <w:position w:val="-1"/>
      <w:effect w:val="none"/>
      <w:vertAlign w:val="baseline"/>
      <w:cs w:val="0"/>
      <w:em w:val="none"/>
    </w:rPr>
  </w:style>
  <w:style w:type="character" w:customStyle="1" w:styleId="WW8Num17z1">
    <w:name w:val="WW8Num17z1"/>
    <w:rsid w:val="009025B2"/>
    <w:rPr>
      <w:rFonts w:ascii="Arial" w:hAnsi="Arial" w:cs="Arial" w:hint="default"/>
      <w:b w:val="0"/>
      <w:bCs/>
      <w:color w:val="000000"/>
      <w:w w:val="100"/>
      <w:position w:val="-1"/>
      <w:sz w:val="20"/>
      <w:szCs w:val="20"/>
      <w:effect w:val="none"/>
      <w:vertAlign w:val="baseline"/>
      <w:cs w:val="0"/>
      <w:em w:val="none"/>
    </w:rPr>
  </w:style>
  <w:style w:type="character" w:customStyle="1" w:styleId="WW8Num18z0">
    <w:name w:val="WW8Num18z0"/>
    <w:rsid w:val="009025B2"/>
    <w:rPr>
      <w:rFonts w:ascii="Arial" w:hAnsi="Arial" w:cs="Arial" w:hint="default"/>
      <w:color w:val="000000"/>
      <w:w w:val="100"/>
      <w:position w:val="-1"/>
      <w:sz w:val="20"/>
      <w:szCs w:val="20"/>
      <w:effect w:val="none"/>
      <w:vertAlign w:val="baseline"/>
      <w:cs w:val="0"/>
      <w:em w:val="none"/>
    </w:rPr>
  </w:style>
  <w:style w:type="character" w:customStyle="1" w:styleId="WW8Num19z0">
    <w:name w:val="WW8Num19z0"/>
    <w:rsid w:val="009025B2"/>
    <w:rPr>
      <w:rFonts w:ascii="Arial" w:hAnsi="Arial" w:cs="Arial" w:hint="default"/>
      <w:b/>
      <w:color w:val="000000"/>
      <w:w w:val="100"/>
      <w:position w:val="-1"/>
      <w:sz w:val="20"/>
      <w:effect w:val="none"/>
      <w:vertAlign w:val="baseline"/>
      <w:cs w:val="0"/>
      <w:em w:val="none"/>
    </w:rPr>
  </w:style>
  <w:style w:type="character" w:customStyle="1" w:styleId="WW8Num19z1">
    <w:name w:val="WW8Num19z1"/>
    <w:rsid w:val="009025B2"/>
    <w:rPr>
      <w:rFonts w:ascii="Arial" w:hAnsi="Arial" w:cs="Arial" w:hint="default"/>
      <w:b w:val="0"/>
      <w:color w:val="000000"/>
      <w:w w:val="100"/>
      <w:position w:val="-1"/>
      <w:sz w:val="20"/>
      <w:szCs w:val="20"/>
      <w:effect w:val="none"/>
      <w:vertAlign w:val="baseline"/>
      <w:cs w:val="0"/>
      <w:em w:val="none"/>
    </w:rPr>
  </w:style>
  <w:style w:type="character" w:customStyle="1" w:styleId="WW8Num19z3">
    <w:name w:val="WW8Num19z3"/>
    <w:rsid w:val="009025B2"/>
    <w:rPr>
      <w:rFonts w:ascii="Arial" w:hAnsi="Arial" w:cs="Arial" w:hint="default"/>
      <w:color w:val="000000"/>
      <w:w w:val="100"/>
      <w:position w:val="-1"/>
      <w:sz w:val="20"/>
      <w:effect w:val="none"/>
      <w:vertAlign w:val="baseline"/>
      <w:cs w:val="0"/>
      <w:em w:val="none"/>
    </w:rPr>
  </w:style>
  <w:style w:type="character" w:customStyle="1" w:styleId="WW8Num20z0">
    <w:name w:val="WW8Num20z0"/>
    <w:rsid w:val="009025B2"/>
    <w:rPr>
      <w:b/>
      <w:w w:val="100"/>
      <w:position w:val="-1"/>
      <w:effect w:val="none"/>
      <w:vertAlign w:val="baseline"/>
      <w:cs w:val="0"/>
      <w:em w:val="none"/>
    </w:rPr>
  </w:style>
  <w:style w:type="character" w:customStyle="1" w:styleId="WW8Num20z1">
    <w:name w:val="WW8Num20z1"/>
    <w:rsid w:val="009025B2"/>
    <w:rPr>
      <w:rFonts w:ascii="Arial" w:hAnsi="Arial" w:cs="Arial" w:hint="default"/>
      <w:b w:val="0"/>
      <w:w w:val="100"/>
      <w:position w:val="-1"/>
      <w:sz w:val="20"/>
      <w:szCs w:val="20"/>
      <w:effect w:val="none"/>
      <w:vertAlign w:val="baseline"/>
      <w:cs w:val="0"/>
      <w:em w:val="none"/>
    </w:rPr>
  </w:style>
  <w:style w:type="character" w:customStyle="1" w:styleId="WW8Num21z0">
    <w:name w:val="WW8Num21z0"/>
    <w:rsid w:val="009025B2"/>
    <w:rPr>
      <w:rFonts w:ascii="Arial" w:hAnsi="Arial" w:cs="Arial" w:hint="default"/>
      <w:b/>
      <w:color w:val="000000"/>
      <w:w w:val="100"/>
      <w:position w:val="-1"/>
      <w:sz w:val="20"/>
      <w:effect w:val="none"/>
      <w:vertAlign w:val="baseline"/>
      <w:cs w:val="0"/>
      <w:em w:val="none"/>
    </w:rPr>
  </w:style>
  <w:style w:type="character" w:customStyle="1" w:styleId="WW8Num21z1">
    <w:name w:val="WW8Num21z1"/>
    <w:rsid w:val="009025B2"/>
    <w:rPr>
      <w:rFonts w:ascii="Arial" w:hAnsi="Arial" w:cs="Arial" w:hint="default"/>
      <w:b w:val="0"/>
      <w:color w:val="000000"/>
      <w:w w:val="100"/>
      <w:position w:val="-1"/>
      <w:sz w:val="20"/>
      <w:effect w:val="none"/>
      <w:vertAlign w:val="baseline"/>
      <w:cs w:val="0"/>
      <w:em w:val="none"/>
    </w:rPr>
  </w:style>
  <w:style w:type="character" w:customStyle="1" w:styleId="WW8Num22z0">
    <w:name w:val="WW8Num22z0"/>
    <w:rsid w:val="009025B2"/>
    <w:rPr>
      <w:rFonts w:ascii="Arial" w:hAnsi="Arial" w:cs="Arial" w:hint="default"/>
      <w:color w:val="000000"/>
      <w:w w:val="100"/>
      <w:position w:val="-1"/>
      <w:sz w:val="20"/>
      <w:effect w:val="none"/>
      <w:vertAlign w:val="baseline"/>
      <w:cs w:val="0"/>
      <w:em w:val="none"/>
    </w:rPr>
  </w:style>
  <w:style w:type="character" w:customStyle="1" w:styleId="WW8Num22z1">
    <w:name w:val="WW8Num22z1"/>
    <w:rsid w:val="009025B2"/>
    <w:rPr>
      <w:rFonts w:ascii="Arial" w:hAnsi="Arial" w:cs="Arial" w:hint="default"/>
      <w:b w:val="0"/>
      <w:color w:val="000000"/>
      <w:w w:val="100"/>
      <w:position w:val="-1"/>
      <w:sz w:val="20"/>
      <w:szCs w:val="20"/>
      <w:effect w:val="none"/>
      <w:vertAlign w:val="baseline"/>
      <w:cs w:val="0"/>
      <w:em w:val="none"/>
    </w:rPr>
  </w:style>
  <w:style w:type="character" w:customStyle="1" w:styleId="WW8Num23z0">
    <w:name w:val="WW8Num23z0"/>
    <w:rsid w:val="009025B2"/>
    <w:rPr>
      <w:color w:val="000000"/>
      <w:w w:val="100"/>
      <w:position w:val="-1"/>
      <w:effect w:val="none"/>
      <w:vertAlign w:val="baseline"/>
      <w:cs w:val="0"/>
      <w:em w:val="none"/>
    </w:rPr>
  </w:style>
  <w:style w:type="character" w:customStyle="1" w:styleId="WW8Num23z1">
    <w:name w:val="WW8Num23z1"/>
    <w:rsid w:val="009025B2"/>
    <w:rPr>
      <w:b w:val="0"/>
      <w:color w:val="000000"/>
      <w:w w:val="100"/>
      <w:position w:val="-1"/>
      <w:effect w:val="none"/>
      <w:vertAlign w:val="baseline"/>
      <w:cs w:val="0"/>
      <w:em w:val="none"/>
    </w:rPr>
  </w:style>
  <w:style w:type="character" w:customStyle="1" w:styleId="WW8Num24z0">
    <w:name w:val="WW8Num24z0"/>
    <w:rsid w:val="009025B2"/>
    <w:rPr>
      <w:b/>
      <w:w w:val="100"/>
      <w:position w:val="-1"/>
      <w:effect w:val="none"/>
      <w:vertAlign w:val="baseline"/>
      <w:cs w:val="0"/>
      <w:em w:val="none"/>
    </w:rPr>
  </w:style>
  <w:style w:type="character" w:customStyle="1" w:styleId="WW8Num24z1">
    <w:name w:val="WW8Num24z1"/>
    <w:rsid w:val="009025B2"/>
    <w:rPr>
      <w:rFonts w:ascii="Arial" w:hAnsi="Arial" w:cs="Arial" w:hint="default"/>
      <w:b w:val="0"/>
      <w:w w:val="100"/>
      <w:position w:val="-1"/>
      <w:sz w:val="20"/>
      <w:szCs w:val="20"/>
      <w:effect w:val="none"/>
      <w:vertAlign w:val="baseline"/>
      <w:cs w:val="0"/>
      <w:em w:val="none"/>
    </w:rPr>
  </w:style>
  <w:style w:type="character" w:customStyle="1" w:styleId="WW8Num25z0">
    <w:name w:val="WW8Num25z0"/>
    <w:rsid w:val="009025B2"/>
    <w:rPr>
      <w:color w:val="000000"/>
      <w:w w:val="100"/>
      <w:position w:val="-1"/>
      <w:effect w:val="none"/>
      <w:vertAlign w:val="baseline"/>
      <w:cs w:val="0"/>
      <w:em w:val="none"/>
    </w:rPr>
  </w:style>
  <w:style w:type="character" w:customStyle="1" w:styleId="WW8Num25z2">
    <w:name w:val="WW8Num25z2"/>
    <w:rsid w:val="009025B2"/>
    <w:rPr>
      <w:color w:val="FF0000"/>
      <w:w w:val="100"/>
      <w:position w:val="-1"/>
      <w:effect w:val="none"/>
      <w:vertAlign w:val="baseline"/>
      <w:cs w:val="0"/>
      <w:em w:val="none"/>
    </w:rPr>
  </w:style>
  <w:style w:type="character" w:customStyle="1" w:styleId="WW8Num26z0">
    <w:name w:val="WW8Num26z0"/>
    <w:rsid w:val="009025B2"/>
    <w:rPr>
      <w:color w:val="000000"/>
      <w:w w:val="100"/>
      <w:position w:val="-1"/>
      <w:effect w:val="none"/>
      <w:vertAlign w:val="baseline"/>
      <w:cs w:val="0"/>
      <w:em w:val="none"/>
    </w:rPr>
  </w:style>
  <w:style w:type="character" w:customStyle="1" w:styleId="WW8Num26z1">
    <w:name w:val="WW8Num26z1"/>
    <w:rsid w:val="009025B2"/>
    <w:rPr>
      <w:rFonts w:ascii="Arial" w:hAnsi="Arial" w:cs="Arial" w:hint="default"/>
      <w:b w:val="0"/>
      <w:color w:val="000000"/>
      <w:w w:val="100"/>
      <w:position w:val="-1"/>
      <w:sz w:val="20"/>
      <w:szCs w:val="20"/>
      <w:effect w:val="none"/>
      <w:vertAlign w:val="baseline"/>
      <w:cs w:val="0"/>
      <w:em w:val="none"/>
    </w:rPr>
  </w:style>
  <w:style w:type="character" w:customStyle="1" w:styleId="WW8Num27z0">
    <w:name w:val="WW8Num27z0"/>
    <w:rsid w:val="009025B2"/>
    <w:rPr>
      <w:rFonts w:ascii="Arial" w:hAnsi="Arial" w:cs="Arial" w:hint="default"/>
      <w:bCs/>
      <w:color w:val="000000"/>
      <w:w w:val="100"/>
      <w:position w:val="-1"/>
      <w:sz w:val="20"/>
      <w:szCs w:val="20"/>
      <w:effect w:val="none"/>
      <w:vertAlign w:val="baseline"/>
      <w:cs w:val="0"/>
      <w:em w:val="none"/>
    </w:rPr>
  </w:style>
  <w:style w:type="character" w:customStyle="1" w:styleId="WW8Num27z2">
    <w:name w:val="WW8Num27z2"/>
    <w:rsid w:val="009025B2"/>
    <w:rPr>
      <w:rFonts w:ascii="Arial" w:hAnsi="Arial" w:cs="Arial" w:hint="default"/>
      <w:bCs/>
      <w:color w:val="000000"/>
      <w:w w:val="100"/>
      <w:position w:val="-1"/>
      <w:sz w:val="20"/>
      <w:szCs w:val="20"/>
      <w:effect w:val="none"/>
      <w:vertAlign w:val="baseline"/>
      <w:cs w:val="0"/>
      <w:em w:val="none"/>
    </w:rPr>
  </w:style>
  <w:style w:type="character" w:customStyle="1" w:styleId="WW8Num28z0">
    <w:name w:val="WW8Num28z0"/>
    <w:rsid w:val="009025B2"/>
    <w:rPr>
      <w:color w:val="000000"/>
      <w:w w:val="100"/>
      <w:position w:val="-1"/>
      <w:effect w:val="none"/>
      <w:vertAlign w:val="baseline"/>
      <w:cs w:val="0"/>
      <w:em w:val="none"/>
    </w:rPr>
  </w:style>
  <w:style w:type="character" w:customStyle="1" w:styleId="WW8Num28z1">
    <w:name w:val="WW8Num28z1"/>
    <w:rsid w:val="009025B2"/>
    <w:rPr>
      <w:rFonts w:ascii="Arial" w:hAnsi="Arial" w:cs="Arial" w:hint="default"/>
      <w:b w:val="0"/>
      <w:color w:val="000000"/>
      <w:w w:val="100"/>
      <w:position w:val="-1"/>
      <w:sz w:val="20"/>
      <w:szCs w:val="20"/>
      <w:effect w:val="none"/>
      <w:vertAlign w:val="baseline"/>
      <w:cs w:val="0"/>
      <w:em w:val="none"/>
    </w:rPr>
  </w:style>
  <w:style w:type="character" w:customStyle="1" w:styleId="WW8Num28z2">
    <w:name w:val="WW8Num28z2"/>
    <w:rsid w:val="009025B2"/>
    <w:rPr>
      <w:rFonts w:ascii="Arial" w:hAnsi="Arial" w:cs="Arial" w:hint="default"/>
      <w:b w:val="0"/>
      <w:color w:val="000000"/>
      <w:w w:val="100"/>
      <w:position w:val="-1"/>
      <w:sz w:val="20"/>
      <w:szCs w:val="20"/>
      <w:effect w:val="none"/>
      <w:vertAlign w:val="baseline"/>
      <w:cs w:val="0"/>
      <w:em w:val="none"/>
    </w:rPr>
  </w:style>
  <w:style w:type="character" w:customStyle="1" w:styleId="WW8Num29z0">
    <w:name w:val="WW8Num29z0"/>
    <w:rsid w:val="009025B2"/>
    <w:rPr>
      <w:b/>
      <w:color w:val="FF0000"/>
      <w:w w:val="100"/>
      <w:position w:val="-1"/>
      <w:szCs w:val="20"/>
      <w:effect w:val="none"/>
      <w:vertAlign w:val="baseline"/>
      <w:cs w:val="0"/>
      <w:em w:val="none"/>
    </w:rPr>
  </w:style>
  <w:style w:type="character" w:customStyle="1" w:styleId="WW8Num30z0">
    <w:name w:val="WW8Num30z0"/>
    <w:rsid w:val="009025B2"/>
    <w:rPr>
      <w:color w:val="000000"/>
      <w:w w:val="100"/>
      <w:position w:val="-1"/>
      <w:effect w:val="none"/>
      <w:vertAlign w:val="baseline"/>
      <w:cs w:val="0"/>
      <w:em w:val="none"/>
    </w:rPr>
  </w:style>
  <w:style w:type="character" w:customStyle="1" w:styleId="WW8Num30z2">
    <w:name w:val="WW8Num30z2"/>
    <w:rsid w:val="009025B2"/>
    <w:rPr>
      <w:rFonts w:ascii="Arial" w:hAnsi="Arial" w:cs="Arial" w:hint="default"/>
      <w:color w:val="000000"/>
      <w:w w:val="100"/>
      <w:position w:val="-1"/>
      <w:sz w:val="20"/>
      <w:szCs w:val="20"/>
      <w:effect w:val="none"/>
      <w:vertAlign w:val="baseline"/>
      <w:cs w:val="0"/>
      <w:em w:val="none"/>
    </w:rPr>
  </w:style>
  <w:style w:type="character" w:customStyle="1" w:styleId="WW8Num31z0">
    <w:name w:val="WW8Num31z0"/>
    <w:rsid w:val="009025B2"/>
    <w:rPr>
      <w:w w:val="100"/>
      <w:position w:val="-1"/>
      <w:effect w:val="none"/>
      <w:vertAlign w:val="baseline"/>
      <w:cs w:val="0"/>
      <w:em w:val="none"/>
    </w:rPr>
  </w:style>
  <w:style w:type="character" w:customStyle="1" w:styleId="WW8Num31z1">
    <w:name w:val="WW8Num31z1"/>
    <w:rsid w:val="009025B2"/>
    <w:rPr>
      <w:rFonts w:ascii="Arial" w:hAnsi="Arial" w:cs="Arial" w:hint="default"/>
      <w:b w:val="0"/>
      <w:w w:val="100"/>
      <w:position w:val="-1"/>
      <w:sz w:val="20"/>
      <w:szCs w:val="20"/>
      <w:effect w:val="none"/>
      <w:vertAlign w:val="baseline"/>
      <w:cs w:val="0"/>
      <w:em w:val="none"/>
    </w:rPr>
  </w:style>
  <w:style w:type="character" w:customStyle="1" w:styleId="WW8Num31z2">
    <w:name w:val="WW8Num31z2"/>
    <w:rsid w:val="009025B2"/>
    <w:rPr>
      <w:rFonts w:ascii="Arial" w:hAnsi="Arial" w:cs="Arial" w:hint="default"/>
      <w:w w:val="100"/>
      <w:position w:val="-1"/>
      <w:sz w:val="20"/>
      <w:szCs w:val="20"/>
      <w:effect w:val="none"/>
      <w:vertAlign w:val="baseline"/>
      <w:cs w:val="0"/>
      <w:em w:val="none"/>
    </w:rPr>
  </w:style>
  <w:style w:type="character" w:customStyle="1" w:styleId="WW8Num32z0">
    <w:name w:val="WW8Num32z0"/>
    <w:rsid w:val="009025B2"/>
    <w:rPr>
      <w:rFonts w:ascii="Arial" w:hAnsi="Arial" w:cs="Arial" w:hint="default"/>
      <w:color w:val="000000"/>
      <w:w w:val="100"/>
      <w:position w:val="-1"/>
      <w:sz w:val="20"/>
      <w:effect w:val="none"/>
      <w:vertAlign w:val="baseline"/>
      <w:cs w:val="0"/>
      <w:em w:val="none"/>
    </w:rPr>
  </w:style>
  <w:style w:type="character" w:customStyle="1" w:styleId="WW8Num32z1">
    <w:name w:val="WW8Num32z1"/>
    <w:rsid w:val="009025B2"/>
    <w:rPr>
      <w:rFonts w:ascii="Arial" w:hAnsi="Arial" w:cs="Arial" w:hint="default"/>
      <w:b w:val="0"/>
      <w:color w:val="000000"/>
      <w:w w:val="100"/>
      <w:position w:val="-1"/>
      <w:sz w:val="20"/>
      <w:szCs w:val="20"/>
      <w:effect w:val="none"/>
      <w:vertAlign w:val="baseline"/>
      <w:cs w:val="0"/>
      <w:em w:val="none"/>
    </w:rPr>
  </w:style>
  <w:style w:type="character" w:customStyle="1" w:styleId="WW8Num33z0">
    <w:name w:val="WW8Num33z0"/>
    <w:rsid w:val="009025B2"/>
    <w:rPr>
      <w:w w:val="100"/>
      <w:position w:val="-1"/>
      <w:effect w:val="none"/>
      <w:vertAlign w:val="baseline"/>
      <w:cs w:val="0"/>
      <w:em w:val="none"/>
    </w:rPr>
  </w:style>
  <w:style w:type="character" w:customStyle="1" w:styleId="WW8Num33z1">
    <w:name w:val="WW8Num33z1"/>
    <w:rsid w:val="009025B2"/>
    <w:rPr>
      <w:rFonts w:ascii="Arial" w:hAnsi="Arial" w:cs="Arial" w:hint="default"/>
      <w:bCs/>
      <w:iCs/>
      <w:color w:val="FF0000"/>
      <w:w w:val="100"/>
      <w:position w:val="-1"/>
      <w:sz w:val="20"/>
      <w:szCs w:val="20"/>
      <w:effect w:val="none"/>
      <w:vertAlign w:val="baseline"/>
      <w:cs w:val="0"/>
      <w:em w:val="none"/>
    </w:rPr>
  </w:style>
  <w:style w:type="character" w:customStyle="1" w:styleId="WW8Num34z0">
    <w:name w:val="WW8Num34z0"/>
    <w:rsid w:val="009025B2"/>
    <w:rPr>
      <w:color w:val="000000"/>
      <w:w w:val="100"/>
      <w:position w:val="-1"/>
      <w:effect w:val="none"/>
      <w:vertAlign w:val="baseline"/>
      <w:cs w:val="0"/>
      <w:em w:val="none"/>
    </w:rPr>
  </w:style>
  <w:style w:type="character" w:customStyle="1" w:styleId="WW8Num34z1">
    <w:name w:val="WW8Num34z1"/>
    <w:rsid w:val="009025B2"/>
    <w:rPr>
      <w:rFonts w:ascii="Arial" w:hAnsi="Arial" w:cs="Arial" w:hint="default"/>
      <w:b w:val="0"/>
      <w:color w:val="000000"/>
      <w:w w:val="100"/>
      <w:position w:val="-1"/>
      <w:sz w:val="20"/>
      <w:szCs w:val="20"/>
      <w:effect w:val="none"/>
      <w:vertAlign w:val="baseline"/>
      <w:cs w:val="0"/>
      <w:em w:val="none"/>
    </w:rPr>
  </w:style>
  <w:style w:type="character" w:customStyle="1" w:styleId="Fontepargpadro1">
    <w:name w:val="Fonte parág. padrão1"/>
    <w:rsid w:val="009025B2"/>
    <w:rPr>
      <w:w w:val="100"/>
      <w:position w:val="-1"/>
      <w:effect w:val="none"/>
      <w:vertAlign w:val="baseline"/>
      <w:cs w:val="0"/>
      <w:em w:val="none"/>
    </w:rPr>
  </w:style>
  <w:style w:type="character" w:styleId="Hyperlink">
    <w:name w:val="Hyperlink"/>
    <w:basedOn w:val="Fontepargpadro1"/>
    <w:rsid w:val="009025B2"/>
    <w:rPr>
      <w:color w:val="0000FF"/>
      <w:w w:val="100"/>
      <w:position w:val="-1"/>
      <w:u w:val="single"/>
      <w:effect w:val="none"/>
      <w:vertAlign w:val="baseline"/>
      <w:cs w:val="0"/>
      <w:em w:val="none"/>
    </w:rPr>
  </w:style>
  <w:style w:type="character" w:styleId="Nmerodepgina">
    <w:name w:val="page number"/>
    <w:basedOn w:val="Fontepargpadro1"/>
    <w:rsid w:val="009025B2"/>
    <w:rPr>
      <w:w w:val="100"/>
      <w:position w:val="-1"/>
      <w:effect w:val="none"/>
      <w:vertAlign w:val="baseline"/>
      <w:cs w:val="0"/>
      <w:em w:val="none"/>
    </w:rPr>
  </w:style>
  <w:style w:type="character" w:customStyle="1" w:styleId="Smbolosdenumerao">
    <w:name w:val="Símbolos de numeração"/>
    <w:rsid w:val="009025B2"/>
    <w:rPr>
      <w:w w:val="100"/>
      <w:position w:val="-1"/>
      <w:effect w:val="none"/>
      <w:vertAlign w:val="baseline"/>
      <w:cs w:val="0"/>
      <w:em w:val="none"/>
    </w:rPr>
  </w:style>
  <w:style w:type="paragraph" w:customStyle="1" w:styleId="Ttulo10">
    <w:name w:val="Título1"/>
    <w:basedOn w:val="Normal"/>
    <w:next w:val="Corpodetexto"/>
    <w:rsid w:val="009025B2"/>
    <w:pPr>
      <w:keepNext/>
      <w:spacing w:before="240" w:after="120"/>
    </w:pPr>
    <w:rPr>
      <w:rFonts w:ascii="Arial" w:eastAsia="Microsoft YaHei" w:hAnsi="Arial" w:cs="Arial"/>
      <w:sz w:val="28"/>
      <w:szCs w:val="28"/>
    </w:rPr>
  </w:style>
  <w:style w:type="paragraph" w:styleId="Corpodetexto">
    <w:name w:val="Body Text"/>
    <w:basedOn w:val="Normal"/>
    <w:rsid w:val="009025B2"/>
    <w:pPr>
      <w:spacing w:after="120"/>
    </w:pPr>
  </w:style>
  <w:style w:type="paragraph" w:styleId="Lista">
    <w:name w:val="List"/>
    <w:basedOn w:val="Corpodetexto"/>
    <w:rsid w:val="009025B2"/>
    <w:rPr>
      <w:rFonts w:cs="Arial"/>
    </w:rPr>
  </w:style>
  <w:style w:type="paragraph" w:customStyle="1" w:styleId="Legenda1">
    <w:name w:val="Legenda1"/>
    <w:basedOn w:val="Normal"/>
    <w:rsid w:val="009025B2"/>
    <w:pPr>
      <w:suppressLineNumbers/>
      <w:spacing w:before="120" w:after="120"/>
    </w:pPr>
    <w:rPr>
      <w:rFonts w:cs="Arial"/>
      <w:i/>
      <w:iCs/>
    </w:rPr>
  </w:style>
  <w:style w:type="paragraph" w:customStyle="1" w:styleId="ndice">
    <w:name w:val="Índice"/>
    <w:basedOn w:val="Normal"/>
    <w:rsid w:val="009025B2"/>
    <w:pPr>
      <w:suppressLineNumbers/>
    </w:pPr>
    <w:rPr>
      <w:rFonts w:cs="Arial"/>
    </w:rPr>
  </w:style>
  <w:style w:type="paragraph" w:styleId="NormalWeb">
    <w:name w:val="Normal (Web)"/>
    <w:basedOn w:val="Normal"/>
    <w:rsid w:val="009025B2"/>
    <w:pPr>
      <w:spacing w:before="280" w:after="119"/>
    </w:pPr>
  </w:style>
  <w:style w:type="paragraph" w:customStyle="1" w:styleId="western">
    <w:name w:val="western"/>
    <w:basedOn w:val="Normal"/>
    <w:rsid w:val="009025B2"/>
    <w:pPr>
      <w:spacing w:before="280" w:after="119"/>
    </w:pPr>
  </w:style>
  <w:style w:type="paragraph" w:customStyle="1" w:styleId="Legenda2">
    <w:name w:val="Legenda2"/>
    <w:basedOn w:val="Normal"/>
    <w:next w:val="Normal"/>
    <w:rsid w:val="009025B2"/>
    <w:pPr>
      <w:ind w:left="0" w:right="-93" w:firstLine="0"/>
      <w:jc w:val="center"/>
    </w:pPr>
    <w:rPr>
      <w:b/>
      <w:sz w:val="22"/>
      <w:szCs w:val="20"/>
    </w:rPr>
  </w:style>
  <w:style w:type="paragraph" w:customStyle="1" w:styleId="Normal11ptNegritoNoNegritoesquerda-1cmPrimeiralinha2Negritodireita-0cm">
    <w:name w:val="Normal + 11 pt;Negrito + Não Negrito;À esquerda:  -1 cm;Primeira linha:  2;.....;Negrito;À direita:  -0 cm"/>
    <w:basedOn w:val="Normal"/>
    <w:rsid w:val="009025B2"/>
    <w:pPr>
      <w:ind w:left="0" w:right="-759" w:firstLine="0"/>
      <w:jc w:val="both"/>
    </w:pPr>
    <w:rPr>
      <w:b/>
      <w:sz w:val="22"/>
      <w:szCs w:val="22"/>
    </w:rPr>
  </w:style>
  <w:style w:type="paragraph" w:styleId="Rodap">
    <w:name w:val="footer"/>
    <w:basedOn w:val="Normal"/>
    <w:rsid w:val="009025B2"/>
    <w:pPr>
      <w:tabs>
        <w:tab w:val="center" w:pos="4252"/>
        <w:tab w:val="right" w:pos="8504"/>
      </w:tabs>
    </w:pPr>
  </w:style>
  <w:style w:type="paragraph" w:styleId="Cabealho">
    <w:name w:val="header"/>
    <w:basedOn w:val="Normal"/>
    <w:rsid w:val="009025B2"/>
    <w:pPr>
      <w:tabs>
        <w:tab w:val="center" w:pos="4252"/>
        <w:tab w:val="right" w:pos="8504"/>
      </w:tabs>
    </w:pPr>
  </w:style>
  <w:style w:type="paragraph" w:styleId="PargrafodaLista">
    <w:name w:val="List Paragraph"/>
    <w:basedOn w:val="Normal"/>
    <w:rsid w:val="009025B2"/>
    <w:pPr>
      <w:ind w:left="720" w:firstLine="0"/>
    </w:pPr>
    <w:rPr>
      <w:rFonts w:ascii="Arial" w:hAnsi="Arial" w:cs="Tahoma"/>
      <w:sz w:val="20"/>
    </w:rPr>
  </w:style>
  <w:style w:type="paragraph" w:customStyle="1" w:styleId="Contedodequadro">
    <w:name w:val="Conteúdo de quadro"/>
    <w:basedOn w:val="Corpodetexto"/>
    <w:rsid w:val="009025B2"/>
  </w:style>
  <w:style w:type="paragraph" w:styleId="Citao">
    <w:name w:val="Quote"/>
    <w:basedOn w:val="Normal"/>
    <w:next w:val="Normal"/>
    <w:rsid w:val="009025B2"/>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ascii="Ecofont_Spranq_eco_Sans" w:hAnsi="Ecofont_Spranq_eco_Sans"/>
      <w:i/>
      <w:iCs/>
      <w:color w:val="000000"/>
      <w:sz w:val="20"/>
      <w:lang w:eastAsia="en-US"/>
    </w:rPr>
  </w:style>
  <w:style w:type="character" w:customStyle="1" w:styleId="QuoteChar">
    <w:name w:val="Quote Char"/>
    <w:rsid w:val="009025B2"/>
    <w:rPr>
      <w:rFonts w:ascii="Ecofont_Spranq_eco_Sans" w:hAnsi="Ecofont_Spranq_eco_Sans"/>
      <w:i/>
      <w:iCs/>
      <w:color w:val="000000"/>
      <w:w w:val="100"/>
      <w:position w:val="-1"/>
      <w:szCs w:val="24"/>
      <w:effect w:val="none"/>
      <w:vertAlign w:val="baseline"/>
      <w:cs w:val="0"/>
      <w:em w:val="none"/>
      <w:lang w:val="pt-BR" w:eastAsia="en-US" w:bidi="ar-SA"/>
    </w:rPr>
  </w:style>
  <w:style w:type="paragraph" w:customStyle="1" w:styleId="Corpo">
    <w:name w:val="Corpo"/>
    <w:rsid w:val="009025B2"/>
    <w:pPr>
      <w:spacing w:line="1" w:lineRule="atLeast"/>
      <w:ind w:leftChars="-1" w:left="-1" w:hangingChars="1" w:hanging="1"/>
      <w:textDirection w:val="btLr"/>
      <w:textAlignment w:val="top"/>
      <w:outlineLvl w:val="0"/>
    </w:pPr>
    <w:rPr>
      <w:rFonts w:ascii="Courier" w:eastAsia="Arial" w:hAnsi="Courier" w:cs="Courier"/>
      <w:color w:val="000000"/>
      <w:position w:val="-1"/>
      <w:lang w:eastAsia="ar-SA"/>
    </w:rPr>
  </w:style>
  <w:style w:type="paragraph" w:customStyle="1" w:styleId="xwestern">
    <w:name w:val="x_western"/>
    <w:basedOn w:val="Normal"/>
    <w:rsid w:val="009025B2"/>
    <w:pPr>
      <w:suppressAutoHyphens/>
      <w:spacing w:before="100" w:beforeAutospacing="1" w:after="100" w:afterAutospacing="1"/>
    </w:pPr>
    <w:rPr>
      <w:lang w:eastAsia="pt-BR"/>
    </w:rPr>
  </w:style>
  <w:style w:type="character" w:customStyle="1" w:styleId="QuoteChar1">
    <w:name w:val="Quote Char1"/>
    <w:rsid w:val="009025B2"/>
    <w:rPr>
      <w:rFonts w:ascii="Arial" w:eastAsia="Times New Roman" w:hAnsi="Arial"/>
      <w:i/>
      <w:color w:val="000000"/>
      <w:w w:val="100"/>
      <w:position w:val="-1"/>
      <w:sz w:val="24"/>
      <w:effect w:val="none"/>
      <w:shd w:val="clear" w:color="auto" w:fill="FFFFCC"/>
      <w:vertAlign w:val="baseline"/>
      <w:cs w:val="0"/>
      <w:em w:val="none"/>
      <w:lang w:eastAsia="en-US"/>
    </w:rPr>
  </w:style>
  <w:style w:type="paragraph" w:customStyle="1" w:styleId="PADRO">
    <w:name w:val="PADRÃO"/>
    <w:rsid w:val="009025B2"/>
    <w:pPr>
      <w:keepNext/>
      <w:widowControl w:val="0"/>
      <w:shd w:val="clear" w:color="auto" w:fill="FFFFFF"/>
      <w:suppressAutoHyphens/>
      <w:spacing w:before="119" w:after="119" w:line="276" w:lineRule="auto"/>
      <w:ind w:leftChars="-1" w:left="-1" w:hangingChars="1" w:hanging="1"/>
      <w:jc w:val="both"/>
      <w:textDirection w:val="btLr"/>
      <w:textAlignment w:val="baseline"/>
      <w:outlineLvl w:val="0"/>
    </w:pPr>
    <w:rPr>
      <w:rFonts w:ascii="Ecofont_Spranq_eco_Sans" w:hAnsi="Ecofont_Spranq_eco_Sans" w:cs="Lohit Hindi"/>
      <w:position w:val="-1"/>
      <w:lang w:eastAsia="zh-CN" w:bidi="hi-IN"/>
    </w:rPr>
  </w:style>
  <w:style w:type="paragraph" w:customStyle="1" w:styleId="Nivel01">
    <w:name w:val="Nivel 01"/>
    <w:basedOn w:val="Ttulo1"/>
    <w:next w:val="Normal"/>
    <w:rsid w:val="009025B2"/>
    <w:pPr>
      <w:keepNext/>
      <w:keepLines/>
      <w:numPr>
        <w:numId w:val="2"/>
      </w:numPr>
      <w:tabs>
        <w:tab w:val="left" w:pos="567"/>
      </w:tabs>
      <w:suppressAutoHyphens/>
      <w:spacing w:before="240"/>
      <w:ind w:left="-1" w:hanging="1"/>
      <w:jc w:val="both"/>
    </w:pPr>
    <w:rPr>
      <w:rFonts w:ascii="Ecofont_Spranq_eco_Sans" w:eastAsia="MS Gothic" w:hAnsi="Ecofont_Spranq_eco_Sans"/>
      <w:color w:val="000000"/>
      <w:kern w:val="0"/>
      <w:sz w:val="20"/>
      <w:szCs w:val="20"/>
      <w:lang w:eastAsia="pt-BR"/>
    </w:rPr>
  </w:style>
  <w:style w:type="character" w:customStyle="1" w:styleId="Nivel01Char">
    <w:name w:val="Nivel 01 Char"/>
    <w:basedOn w:val="Fontepargpadro"/>
    <w:rsid w:val="009025B2"/>
    <w:rPr>
      <w:rFonts w:ascii="Ecofont_Spranq_eco_Sans" w:eastAsia="MS Gothic" w:hAnsi="Ecofont_Spranq_eco_Sans"/>
      <w:b/>
      <w:bCs/>
      <w:color w:val="000000"/>
      <w:w w:val="100"/>
      <w:position w:val="-1"/>
      <w:effect w:val="none"/>
      <w:vertAlign w:val="baseline"/>
      <w:cs w:val="0"/>
      <w:em w:val="none"/>
      <w:lang w:val="pt-BR" w:eastAsia="pt-BR" w:bidi="ar-SA"/>
    </w:rPr>
  </w:style>
  <w:style w:type="paragraph" w:customStyle="1" w:styleId="Citao1">
    <w:name w:val="Citação1"/>
    <w:basedOn w:val="Normal"/>
    <w:next w:val="Normal"/>
    <w:rsid w:val="009025B2"/>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ascii="Ecofont_Spranq_eco_Sans" w:hAnsi="Ecofont_Spranq_eco_Sans" w:cs="Tahoma"/>
      <w:i/>
      <w:iCs/>
      <w:color w:val="000000"/>
      <w:sz w:val="20"/>
      <w:szCs w:val="20"/>
      <w:lang w:eastAsia="en-US"/>
    </w:rPr>
  </w:style>
  <w:style w:type="paragraph" w:customStyle="1" w:styleId="citao2">
    <w:name w:val="citação 2"/>
    <w:basedOn w:val="Citao"/>
    <w:rsid w:val="009025B2"/>
    <w:rPr>
      <w:rFonts w:ascii="Arial" w:hAnsi="Arial"/>
      <w:szCs w:val="20"/>
      <w:lang w:eastAsia="pt-BR"/>
    </w:rPr>
  </w:style>
  <w:style w:type="character" w:customStyle="1" w:styleId="citao2Char">
    <w:name w:val="citação 2 Char"/>
    <w:basedOn w:val="QuoteChar1"/>
    <w:rsid w:val="009025B2"/>
    <w:rPr>
      <w:rFonts w:ascii="Arial" w:eastAsia="Times New Roman" w:hAnsi="Arial"/>
      <w:i/>
      <w:iCs/>
      <w:color w:val="000000"/>
      <w:w w:val="100"/>
      <w:position w:val="-1"/>
      <w:sz w:val="24"/>
      <w:effect w:val="none"/>
      <w:shd w:val="clear" w:color="auto" w:fill="FFFFCC"/>
      <w:vertAlign w:val="baseline"/>
      <w:cs w:val="0"/>
      <w:em w:val="none"/>
      <w:lang w:val="pt-BR" w:eastAsia="pt-BR" w:bidi="ar-SA"/>
    </w:rPr>
  </w:style>
  <w:style w:type="paragraph" w:customStyle="1" w:styleId="Contedodetabela">
    <w:name w:val="Conteúdo de tabela"/>
    <w:basedOn w:val="Normal"/>
    <w:rsid w:val="009025B2"/>
    <w:pPr>
      <w:suppressLineNumbers/>
    </w:pPr>
  </w:style>
  <w:style w:type="paragraph" w:styleId="Subttulo">
    <w:name w:val="Subtitle"/>
    <w:basedOn w:val="Normal"/>
    <w:next w:val="Normal"/>
    <w:rsid w:val="009025B2"/>
    <w:pPr>
      <w:keepNext/>
      <w:keepLines/>
      <w:spacing w:before="360" w:after="80"/>
    </w:pPr>
    <w:rPr>
      <w:rFonts w:ascii="Georgia" w:eastAsia="Georgia" w:hAnsi="Georgia" w:cs="Georgia"/>
      <w:i/>
      <w:color w:val="666666"/>
      <w:sz w:val="48"/>
      <w:szCs w:val="48"/>
    </w:rPr>
  </w:style>
  <w:style w:type="paragraph" w:styleId="Textodebalo">
    <w:name w:val="Balloon Text"/>
    <w:basedOn w:val="Normal"/>
    <w:link w:val="TextodebaloChar"/>
    <w:uiPriority w:val="99"/>
    <w:semiHidden/>
    <w:unhideWhenUsed/>
    <w:rsid w:val="00D7367C"/>
    <w:pPr>
      <w:spacing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D7367C"/>
    <w:rPr>
      <w:rFonts w:ascii="Tahoma" w:hAnsi="Tahoma" w:cs="Tahoma"/>
      <w:position w:val="-1"/>
      <w:sz w:val="16"/>
      <w:szCs w:val="16"/>
      <w:lang w:eastAsia="ar-SA"/>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portaldoempreendedor.gov.br"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certidoes-apf.apps.tcu.gov.b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trt7.jus.br"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mprasnet.gov.b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compras.gov.br" TargetMode="External"/><Relationship Id="rId23" Type="http://schemas.openxmlformats.org/officeDocument/2006/relationships/fontTable" Target="fontTable.xml"/><Relationship Id="rId10" Type="http://schemas.openxmlformats.org/officeDocument/2006/relationships/hyperlink" Target="http://www.comprasnet.gov.b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14" Type="http://schemas.openxmlformats.org/officeDocument/2006/relationships/hyperlink" Target="mailto:slicit@trt7.jus.br"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EW8tj1613BY+ExfwJVoU4g3jRdw==">AMUW2mUlRJVOFlOQfx8nv4z+g7Fhxv4GnU9wNKAPkLpWMmQx/2mPZst5xsy6whBjy8mY/KD50+86+j8HRxYzn0+30xBT/5yDhUL9uTDRkf/+II2sRKEUnKNllQoZ7Z33fD+dejH4Sw6JVCPypvIyDYeOFPsUg2SZJA==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20</Pages>
  <Words>9507</Words>
  <Characters>51340</Characters>
  <Application>Microsoft Office Word</Application>
  <DocSecurity>0</DocSecurity>
  <Lines>427</Lines>
  <Paragraphs>121</Paragraphs>
  <ScaleCrop>false</ScaleCrop>
  <HeadingPairs>
    <vt:vector size="2" baseType="variant">
      <vt:variant>
        <vt:lpstr>Título</vt:lpstr>
      </vt:variant>
      <vt:variant>
        <vt:i4>1</vt:i4>
      </vt:variant>
    </vt:vector>
  </HeadingPairs>
  <TitlesOfParts>
    <vt:vector size="1" baseType="lpstr">
      <vt:lpstr/>
    </vt:vector>
  </TitlesOfParts>
  <Company>Tribunal Regional do Trabalho da 7a Regiao</Company>
  <LinksUpToDate>false</LinksUpToDate>
  <CharactersWithSpaces>60726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renata.damasceno</dc:creator>
  <cp:lastModifiedBy>Usuário do Windows</cp:lastModifiedBy>
  <cp:revision>7</cp:revision>
  <cp:lastPrinted>2022-08-18T18:29:00Z</cp:lastPrinted>
  <dcterms:created xsi:type="dcterms:W3CDTF">2022-08-18T15:21:00Z</dcterms:created>
  <dcterms:modified xsi:type="dcterms:W3CDTF">2022-08-23T15:22:00Z</dcterms:modified>
</cp:coreProperties>
</file>